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96"/>
          <w:szCs w:val="96"/>
          <w:highlight w:val="white"/>
          <w:rtl w:val="0"/>
        </w:rPr>
        <w:t xml:space="preserve">NEWSLETTER</w:t>
      </w:r>
      <w:r w:rsidDel="00000000" w:rsidR="00000000" w:rsidRPr="00000000">
        <w:rPr>
          <w:rtl w:val="0"/>
        </w:rPr>
      </w:r>
    </w:p>
    <w:p w:rsidR="00000000" w:rsidDel="00000000" w:rsidP="00000000" w:rsidRDefault="00000000" w:rsidRPr="00000000" w14:paraId="00000002">
      <w:pPr>
        <w:spacing w:after="0" w:line="240" w:lineRule="auto"/>
        <w:jc w:val="center"/>
        <w:rPr>
          <w:rFonts w:ascii="Calibri" w:cs="Calibri" w:eastAsia="Calibri" w:hAnsi="Calibri"/>
          <w:color w:val="000000"/>
          <w:sz w:val="56"/>
          <w:szCs w:val="56"/>
          <w:highlight w:val="white"/>
        </w:rPr>
      </w:pPr>
      <w:r w:rsidDel="00000000" w:rsidR="00000000" w:rsidRPr="00000000">
        <w:rPr>
          <w:rFonts w:ascii="Calibri" w:cs="Calibri" w:eastAsia="Calibri" w:hAnsi="Calibri"/>
          <w:color w:val="000000"/>
          <w:sz w:val="56"/>
          <w:szCs w:val="56"/>
          <w:highlight w:val="white"/>
          <w:rtl w:val="0"/>
        </w:rPr>
        <w:t xml:space="preserve">Mrs. Van Nevel, Mrs. Campbell, Ms. Holt</w:t>
      </w:r>
    </w:p>
    <w:p w:rsidR="00000000" w:rsidDel="00000000" w:rsidP="00000000" w:rsidRDefault="00000000" w:rsidRPr="00000000" w14:paraId="00000003">
      <w:pPr>
        <w:spacing w:after="0" w:line="240" w:lineRule="auto"/>
        <w:jc w:val="center"/>
        <w:rPr>
          <w:rFonts w:ascii="Calibri" w:cs="Calibri" w:eastAsia="Calibri" w:hAnsi="Calibri"/>
          <w:b w:val="1"/>
          <w:color w:val="000000"/>
          <w:sz w:val="24"/>
          <w:szCs w:val="24"/>
          <w:highlight w:val="white"/>
        </w:rPr>
        <w:sectPr>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highlight w:val="white"/>
          <w:rtl w:val="0"/>
        </w:rPr>
        <w:t xml:space="preserve">Anchorage Public School</w:t>
        <w:br w:type="textWrapping"/>
        <w:t xml:space="preserve">                                                                                  </w:t>
      </w:r>
      <w:r w:rsidDel="00000000" w:rsidR="00000000" w:rsidRPr="00000000">
        <w:rPr>
          <w:rFonts w:ascii="Calibri" w:cs="Calibri" w:eastAsia="Calibri" w:hAnsi="Calibri"/>
          <w:b w:val="1"/>
          <w:color w:val="000000"/>
          <w:sz w:val="24"/>
          <w:szCs w:val="24"/>
          <w:highlight w:val="white"/>
          <w:u w:val="single"/>
          <w:rtl w:val="0"/>
        </w:rPr>
        <w:t xml:space="preserve">Spelling/Vocabulary:</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highlight w:val="white"/>
          <w:rtl w:val="0"/>
        </w:rPr>
        <w:t xml:space="preserve">The words this week will come from our Journeys’ series - lesson </w:t>
      </w:r>
      <w:r w:rsidDel="00000000" w:rsidR="00000000" w:rsidRPr="00000000">
        <w:rPr>
          <w:sz w:val="24"/>
          <w:szCs w:val="24"/>
          <w:highlight w:val="white"/>
          <w:rtl w:val="0"/>
        </w:rPr>
        <w:t xml:space="preserve">4</w:t>
      </w:r>
      <w:r w:rsidDel="00000000" w:rsidR="00000000" w:rsidRPr="00000000">
        <w:rPr>
          <w:rFonts w:ascii="Calibri" w:cs="Calibri" w:eastAsia="Calibri" w:hAnsi="Calibri"/>
          <w:color w:val="000000"/>
          <w:sz w:val="24"/>
          <w:szCs w:val="24"/>
          <w:highlight w:val="white"/>
          <w:rtl w:val="0"/>
        </w:rPr>
        <w:t xml:space="preserve">. The spelling/vocabulary/grammar test is Friday, </w:t>
      </w:r>
      <w:r w:rsidDel="00000000" w:rsidR="00000000" w:rsidRPr="00000000">
        <w:rPr>
          <w:sz w:val="24"/>
          <w:szCs w:val="24"/>
          <w:highlight w:val="white"/>
          <w:rtl w:val="0"/>
        </w:rPr>
        <w:t xml:space="preserve">October 25</w:t>
      </w:r>
      <w:r w:rsidDel="00000000" w:rsidR="00000000" w:rsidRPr="00000000">
        <w:rPr>
          <w:rFonts w:ascii="Calibri" w:cs="Calibri" w:eastAsia="Calibri" w:hAnsi="Calibri"/>
          <w:color w:val="000000"/>
          <w:sz w:val="24"/>
          <w:szCs w:val="24"/>
          <w:highlight w:val="white"/>
          <w:rtl w:val="0"/>
        </w:rPr>
        <w:t xml:space="preserve">, 2019.</w:t>
      </w:r>
      <w:r w:rsidDel="00000000" w:rsidR="00000000" w:rsidRPr="00000000">
        <w:rPr>
          <w:rtl w:val="0"/>
        </w:rPr>
      </w:r>
    </w:p>
    <w:p w:rsidR="00000000" w:rsidDel="00000000" w:rsidP="00000000" w:rsidRDefault="00000000" w:rsidRPr="00000000" w14:paraId="00000006">
      <w:pPr>
        <w:numPr>
          <w:ilvl w:val="0"/>
          <w:numId w:val="2"/>
        </w:numPr>
        <w:shd w:fill="ffffff" w:val="clear"/>
        <w:spacing w:after="0" w:line="240" w:lineRule="auto"/>
        <w:ind w:left="1440" w:hanging="360"/>
        <w:rPr>
          <w:rFonts w:ascii="Calibri" w:cs="Calibri" w:eastAsia="Calibri" w:hAnsi="Calibri"/>
          <w:color w:val="000000"/>
          <w:sz w:val="20"/>
          <w:szCs w:val="20"/>
          <w:u w:val="none"/>
        </w:rPr>
      </w:pPr>
      <w:r w:rsidDel="00000000" w:rsidR="00000000" w:rsidRPr="00000000">
        <w:rPr>
          <w:sz w:val="20"/>
          <w:szCs w:val="20"/>
          <w:rtl w:val="0"/>
        </w:rPr>
        <w:t xml:space="preserve">assist</w:t>
        <w:tab/>
        <w:tab/>
        <w:t xml:space="preserve">*  misjudged</w:t>
      </w:r>
    </w:p>
    <w:p w:rsidR="00000000" w:rsidDel="00000000" w:rsidP="00000000" w:rsidRDefault="00000000" w:rsidRPr="00000000" w14:paraId="00000007">
      <w:pPr>
        <w:numPr>
          <w:ilvl w:val="0"/>
          <w:numId w:val="2"/>
        </w:numPr>
        <w:shd w:fill="ffffff" w:val="clear"/>
        <w:spacing w:after="0" w:line="240" w:lineRule="auto"/>
        <w:ind w:left="1440" w:hanging="360"/>
        <w:rPr>
          <w:sz w:val="20"/>
          <w:szCs w:val="20"/>
          <w:u w:val="none"/>
        </w:rPr>
      </w:pPr>
      <w:r w:rsidDel="00000000" w:rsidR="00000000" w:rsidRPr="00000000">
        <w:rPr>
          <w:sz w:val="20"/>
          <w:szCs w:val="20"/>
          <w:rtl w:val="0"/>
        </w:rPr>
        <w:t xml:space="preserve">burglaries</w:t>
        <w:tab/>
        <w:t xml:space="preserve">*  suspect</w:t>
      </w:r>
    </w:p>
    <w:p w:rsidR="00000000" w:rsidDel="00000000" w:rsidP="00000000" w:rsidRDefault="00000000" w:rsidRPr="00000000" w14:paraId="00000008">
      <w:pPr>
        <w:numPr>
          <w:ilvl w:val="0"/>
          <w:numId w:val="2"/>
        </w:numPr>
        <w:shd w:fill="ffffff" w:val="clear"/>
        <w:spacing w:after="0" w:line="240" w:lineRule="auto"/>
        <w:ind w:left="1440" w:hanging="360"/>
        <w:rPr>
          <w:sz w:val="20"/>
          <w:szCs w:val="20"/>
          <w:u w:val="none"/>
        </w:rPr>
      </w:pPr>
      <w:r w:rsidDel="00000000" w:rsidR="00000000" w:rsidRPr="00000000">
        <w:rPr>
          <w:sz w:val="20"/>
          <w:szCs w:val="20"/>
          <w:rtl w:val="0"/>
        </w:rPr>
        <w:t xml:space="preserve">innocent                *  favor</w:t>
      </w:r>
    </w:p>
    <w:p w:rsidR="00000000" w:rsidDel="00000000" w:rsidP="00000000" w:rsidRDefault="00000000" w:rsidRPr="00000000" w14:paraId="00000009">
      <w:pPr>
        <w:numPr>
          <w:ilvl w:val="0"/>
          <w:numId w:val="2"/>
        </w:numPr>
        <w:shd w:fill="ffffff" w:val="clear"/>
        <w:spacing w:after="0" w:line="240" w:lineRule="auto"/>
        <w:ind w:left="1440" w:hanging="360"/>
        <w:rPr>
          <w:sz w:val="20"/>
          <w:szCs w:val="20"/>
          <w:u w:val="none"/>
        </w:rPr>
      </w:pPr>
      <w:r w:rsidDel="00000000" w:rsidR="00000000" w:rsidRPr="00000000">
        <w:rPr>
          <w:sz w:val="20"/>
          <w:szCs w:val="20"/>
          <w:rtl w:val="0"/>
        </w:rPr>
        <w:t xml:space="preserve">scheme</w:t>
        <w:tab/>
        <w:tab/>
        <w:t xml:space="preserve">*  speculated</w:t>
      </w:r>
    </w:p>
    <w:p w:rsidR="00000000" w:rsidDel="00000000" w:rsidP="00000000" w:rsidRDefault="00000000" w:rsidRPr="00000000" w14:paraId="0000000A">
      <w:pPr>
        <w:numPr>
          <w:ilvl w:val="0"/>
          <w:numId w:val="2"/>
        </w:numPr>
        <w:shd w:fill="ffffff" w:val="clear"/>
        <w:spacing w:after="0" w:line="240" w:lineRule="auto"/>
        <w:ind w:left="1440" w:hanging="360"/>
        <w:rPr>
          <w:sz w:val="20"/>
          <w:szCs w:val="20"/>
          <w:u w:val="none"/>
        </w:rPr>
      </w:pPr>
      <w:r w:rsidDel="00000000" w:rsidR="00000000" w:rsidRPr="00000000">
        <w:rPr>
          <w:sz w:val="20"/>
          <w:szCs w:val="20"/>
          <w:rtl w:val="0"/>
        </w:rPr>
        <w:t xml:space="preserve">regretfully</w:t>
        <w:tab/>
        <w:t xml:space="preserve">*  prior</w:t>
      </w:r>
    </w:p>
    <w:p w:rsidR="00000000" w:rsidDel="00000000" w:rsidP="00000000" w:rsidRDefault="00000000" w:rsidRPr="00000000" w14:paraId="0000000B">
      <w:pPr>
        <w:shd w:fill="ffffff" w:val="clear"/>
        <w:spacing w:after="0" w:line="240" w:lineRule="auto"/>
        <w:ind w:left="1440" w:firstLine="0"/>
        <w:rPr>
          <w:sz w:val="20"/>
          <w:szCs w:val="20"/>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Calibri" w:cs="Calibri" w:eastAsia="Calibri" w:hAnsi="Calibri"/>
          <w:b w:val="1"/>
          <w:color w:val="000000"/>
          <w:sz w:val="24"/>
          <w:szCs w:val="24"/>
          <w:highlight w:val="white"/>
          <w:u w:val="single"/>
        </w:rPr>
      </w:pPr>
      <w:r w:rsidDel="00000000" w:rsidR="00000000" w:rsidRPr="00000000">
        <w:rPr>
          <w:rFonts w:ascii="Calibri" w:cs="Calibri" w:eastAsia="Calibri" w:hAnsi="Calibri"/>
          <w:b w:val="1"/>
          <w:color w:val="000000"/>
          <w:sz w:val="24"/>
          <w:szCs w:val="24"/>
          <w:highlight w:val="white"/>
          <w:u w:val="single"/>
          <w:rtl w:val="0"/>
        </w:rPr>
        <w:t xml:space="preserve">Vocabulary Strategy</w:t>
      </w:r>
    </w:p>
    <w:p w:rsidR="00000000" w:rsidDel="00000000" w:rsidP="00000000" w:rsidRDefault="00000000" w:rsidRPr="00000000" w14:paraId="0000000D">
      <w:pPr>
        <w:shd w:fill="ffffff" w:val="clear"/>
        <w:spacing w:after="0" w:line="240" w:lineRule="auto"/>
        <w:rPr/>
      </w:pPr>
      <w:r w:rsidDel="00000000" w:rsidR="00000000" w:rsidRPr="00000000">
        <w:rPr>
          <w:rtl w:val="0"/>
        </w:rPr>
        <w:t xml:space="preserve">Students will continue working with common Greek and Latin affixes and roots.  They will learn to use clues from the affixes to figure out the meaning of a word.  This week they will work with recognizing and reading words with the prefixes </w:t>
      </w:r>
      <w:r w:rsidDel="00000000" w:rsidR="00000000" w:rsidRPr="00000000">
        <w:rPr>
          <w:i w:val="1"/>
          <w:rtl w:val="0"/>
        </w:rPr>
        <w:t xml:space="preserve">non-</w:t>
      </w:r>
      <w:r w:rsidDel="00000000" w:rsidR="00000000" w:rsidRPr="00000000">
        <w:rPr>
          <w:rtl w:val="0"/>
        </w:rPr>
        <w:t xml:space="preserve"> and</w:t>
      </w:r>
      <w:r w:rsidDel="00000000" w:rsidR="00000000" w:rsidRPr="00000000">
        <w:rPr>
          <w:i w:val="1"/>
          <w:rtl w:val="0"/>
        </w:rPr>
        <w:t xml:space="preserve"> mis-</w:t>
      </w:r>
      <w:r w:rsidDel="00000000" w:rsidR="00000000" w:rsidRPr="00000000">
        <w:rPr>
          <w:rtl w:val="0"/>
        </w:rPr>
        <w:t xml:space="preserve">.</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b w:val="1"/>
          <w:color w:val="000000"/>
          <w:sz w:val="24"/>
          <w:szCs w:val="24"/>
          <w:highlight w:val="white"/>
          <w:u w:val="single"/>
        </w:rPr>
      </w:pPr>
      <w:bookmarkStart w:colFirst="0" w:colLast="0" w:name="_gjdgxs" w:id="0"/>
      <w:bookmarkEnd w:id="0"/>
      <w:r w:rsidDel="00000000" w:rsidR="00000000" w:rsidRPr="00000000">
        <w:rPr>
          <w:rFonts w:ascii="Calibri" w:cs="Calibri" w:eastAsia="Calibri" w:hAnsi="Calibri"/>
          <w:b w:val="1"/>
          <w:color w:val="000000"/>
          <w:sz w:val="24"/>
          <w:szCs w:val="24"/>
          <w:highlight w:val="white"/>
          <w:u w:val="single"/>
          <w:rtl w:val="0"/>
        </w:rPr>
        <w:t xml:space="preserve">Grammar:</w:t>
      </w:r>
    </w:p>
    <w:p w:rsidR="00000000" w:rsidDel="00000000" w:rsidP="00000000" w:rsidRDefault="00000000" w:rsidRPr="00000000" w14:paraId="00000010">
      <w:pPr>
        <w:spacing w:after="0" w:line="240" w:lineRule="auto"/>
        <w:rPr>
          <w:rFonts w:ascii="Calibri" w:cs="Calibri" w:eastAsia="Calibri" w:hAnsi="Calibri"/>
          <w:color w:val="000000"/>
          <w:highlight w:val="white"/>
        </w:rPr>
      </w:pPr>
      <w:r w:rsidDel="00000000" w:rsidR="00000000" w:rsidRPr="00000000">
        <w:rPr>
          <w:highlight w:val="white"/>
          <w:rtl w:val="0"/>
        </w:rPr>
        <w:t xml:space="preserve">Students will work on identifying fragments and run-on sentences.  They will practice producing complete thoughts and sentences,  as well as recognizing and correcting inappropriate fragments and run-ons.</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line="240" w:lineRule="auto"/>
        <w:rPr>
          <w:rFonts w:ascii="Calibri" w:cs="Calibri" w:eastAsia="Calibri" w:hAnsi="Calibri"/>
          <w:b w:val="1"/>
          <w:color w:val="000000"/>
          <w:sz w:val="24"/>
          <w:szCs w:val="24"/>
          <w:highlight w:val="white"/>
          <w:u w:val="single"/>
        </w:rPr>
      </w:pPr>
      <w:r w:rsidDel="00000000" w:rsidR="00000000" w:rsidRPr="00000000">
        <w:rPr>
          <w:rFonts w:ascii="Calibri" w:cs="Calibri" w:eastAsia="Calibri" w:hAnsi="Calibri"/>
          <w:b w:val="1"/>
          <w:color w:val="000000"/>
          <w:sz w:val="24"/>
          <w:szCs w:val="24"/>
          <w:highlight w:val="white"/>
          <w:u w:val="single"/>
          <w:rtl w:val="0"/>
        </w:rPr>
        <w:t xml:space="preserve">Math:</w:t>
      </w:r>
    </w:p>
    <w:p w:rsidR="00000000" w:rsidDel="00000000" w:rsidP="00000000" w:rsidRDefault="00000000" w:rsidRPr="00000000" w14:paraId="00000013">
      <w:pPr>
        <w:spacing w:after="0" w:line="240" w:lineRule="auto"/>
        <w:rPr>
          <w:highlight w:val="white"/>
        </w:rPr>
      </w:pPr>
      <w:r w:rsidDel="00000000" w:rsidR="00000000" w:rsidRPr="00000000">
        <w:rPr>
          <w:color w:val="201f1e"/>
          <w:highlight w:val="white"/>
          <w:rtl w:val="0"/>
        </w:rPr>
        <w:t xml:space="preserve">This week in math we are beginning Module 3.  This is a lengthy, 38 lesson module that includes both multiplication and division.  We will start off by using the formulas for area and perimeter to find unknown lengths and widths.  Next, we will be multiplying by powers of 10 in preparation for two digit by two digit multiplication.  We will be using arrays and area models to show our multiplication.  Next week we will be multiplying two and three digit numbers by one digit numbers. </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after="0" w:line="240" w:lineRule="auto"/>
        <w:rPr>
          <w:rFonts w:ascii="Calibri" w:cs="Calibri" w:eastAsia="Calibri" w:hAnsi="Calibri"/>
          <w:b w:val="1"/>
          <w:color w:val="000000"/>
          <w:sz w:val="24"/>
          <w:szCs w:val="24"/>
          <w:highlight w:val="white"/>
          <w:u w:val="single"/>
        </w:rPr>
      </w:pPr>
      <w:r w:rsidDel="00000000" w:rsidR="00000000" w:rsidRPr="00000000">
        <w:rPr>
          <w:rFonts w:ascii="Calibri" w:cs="Calibri" w:eastAsia="Calibri" w:hAnsi="Calibri"/>
          <w:b w:val="1"/>
          <w:color w:val="000000"/>
          <w:sz w:val="24"/>
          <w:szCs w:val="24"/>
          <w:highlight w:val="white"/>
          <w:u w:val="single"/>
          <w:rtl w:val="0"/>
        </w:rPr>
        <w:t xml:space="preserve">Science:</w:t>
      </w:r>
    </w:p>
    <w:p w:rsidR="00000000" w:rsidDel="00000000" w:rsidP="00000000" w:rsidRDefault="00000000" w:rsidRPr="00000000" w14:paraId="00000016">
      <w:pPr>
        <w:spacing w:after="0" w:line="240" w:lineRule="auto"/>
        <w:rPr>
          <w:color w:val="201f1e"/>
          <w:highlight w:val="white"/>
        </w:rPr>
      </w:pPr>
      <w:r w:rsidDel="00000000" w:rsidR="00000000" w:rsidRPr="00000000">
        <w:rPr>
          <w:color w:val="201f1e"/>
          <w:highlight w:val="white"/>
          <w:rtl w:val="0"/>
        </w:rPr>
        <w:t xml:space="preserve">This week in science we will be completing a STEM project. The students will be designing a turtle shell with the materials your child sent in right before fall break. They will be building a protective shell for the Turtle Rehab Foundation to re-attach to Myrtle’s body (an injured turtle) so she can be safely returned to her environment. </w:t>
      </w:r>
    </w:p>
    <w:p w:rsidR="00000000" w:rsidDel="00000000" w:rsidP="00000000" w:rsidRDefault="00000000" w:rsidRPr="00000000" w14:paraId="00000017">
      <w:pPr>
        <w:spacing w:after="0" w:line="240" w:lineRule="auto"/>
        <w:rPr>
          <w:color w:val="201f1e"/>
          <w:highlight w:val="white"/>
        </w:rPr>
      </w:pPr>
      <w:r w:rsidDel="00000000" w:rsidR="00000000" w:rsidRPr="00000000">
        <w:rPr>
          <w:color w:val="201f1e"/>
          <w:highlight w:val="white"/>
          <w:rtl w:val="0"/>
        </w:rPr>
        <w:t xml:space="preserve">The students will begin the challenge by studying turtles and their shells. They will then create individual blueprints. </w:t>
      </w:r>
    </w:p>
    <w:p w:rsidR="00000000" w:rsidDel="00000000" w:rsidP="00000000" w:rsidRDefault="00000000" w:rsidRPr="00000000" w14:paraId="00000018">
      <w:pPr>
        <w:spacing w:after="0" w:line="240" w:lineRule="auto"/>
        <w:rPr>
          <w:b w:val="1"/>
          <w:sz w:val="24"/>
          <w:szCs w:val="24"/>
        </w:rPr>
      </w:pPr>
      <w:r w:rsidDel="00000000" w:rsidR="00000000" w:rsidRPr="00000000">
        <w:rPr>
          <w:b w:val="1"/>
          <w:sz w:val="24"/>
          <w:szCs w:val="24"/>
          <w:rtl w:val="0"/>
        </w:rPr>
        <w:t xml:space="preserve">October 14, 2019</w:t>
      </w:r>
    </w:p>
    <w:p w:rsidR="00000000" w:rsidDel="00000000" w:rsidP="00000000" w:rsidRDefault="00000000" w:rsidRPr="00000000" w14:paraId="00000019">
      <w:pPr>
        <w:spacing w:after="0" w:line="240" w:lineRule="auto"/>
        <w:rPr>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color w:val="201f1e"/>
          <w:highlight w:val="white"/>
        </w:rPr>
      </w:pPr>
      <w:r w:rsidDel="00000000" w:rsidR="00000000" w:rsidRPr="00000000">
        <w:rPr>
          <w:color w:val="201f1e"/>
          <w:highlight w:val="white"/>
          <w:rtl w:val="0"/>
        </w:rPr>
        <w:t xml:space="preserve">Once the blueprints are made, they will be working in groups to design and build a turtle shell. The strength of the shells will then be tested as a class. This will wrap up our study on animals in our life science unit. Our next unit of study, earth science, will begin after our STEM challenge</w:t>
      </w:r>
    </w:p>
    <w:p w:rsidR="00000000" w:rsidDel="00000000" w:rsidP="00000000" w:rsidRDefault="00000000" w:rsidRPr="00000000" w14:paraId="0000001B">
      <w:pPr>
        <w:spacing w:after="0" w:line="240" w:lineRule="auto"/>
        <w:rPr>
          <w:rFonts w:ascii="Roboto" w:cs="Roboto" w:eastAsia="Roboto" w:hAnsi="Roboto"/>
          <w:color w:val="201f1e"/>
          <w:sz w:val="23"/>
          <w:szCs w:val="23"/>
          <w:highlight w:val="white"/>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highlight w:val="white"/>
          <w:u w:val="single"/>
          <w:rtl w:val="0"/>
        </w:rPr>
        <w:t xml:space="preserve">Reading:</w:t>
      </w:r>
      <w:r w:rsidDel="00000000" w:rsidR="00000000" w:rsidRPr="00000000">
        <w:rPr>
          <w:rtl w:val="0"/>
        </w:rPr>
      </w:r>
    </w:p>
    <w:p w:rsidR="00000000" w:rsidDel="00000000" w:rsidP="00000000" w:rsidRDefault="00000000" w:rsidRPr="00000000" w14:paraId="0000001D">
      <w:pPr>
        <w:spacing w:after="0" w:line="240" w:lineRule="auto"/>
        <w:rPr>
          <w:highlight w:val="white"/>
        </w:rPr>
      </w:pPr>
      <w:r w:rsidDel="00000000" w:rsidR="00000000" w:rsidRPr="00000000">
        <w:rPr>
          <w:highlight w:val="white"/>
          <w:rtl w:val="0"/>
        </w:rPr>
        <w:t xml:space="preserve">This week in reading students will continue exploring characteristics of biographies. They will read </w:t>
      </w:r>
      <w:r w:rsidDel="00000000" w:rsidR="00000000" w:rsidRPr="00000000">
        <w:rPr>
          <w:i w:val="1"/>
          <w:highlight w:val="white"/>
          <w:u w:val="single"/>
          <w:rtl w:val="0"/>
        </w:rPr>
        <w:t xml:space="preserve">My Brother Martin: A Sister Remembers Growing Up with the Rev. Dr. Martin Luther King Jr.</w:t>
      </w:r>
      <w:r w:rsidDel="00000000" w:rsidR="00000000" w:rsidRPr="00000000">
        <w:rPr>
          <w:highlight w:val="white"/>
          <w:rtl w:val="0"/>
        </w:rPr>
        <w:t xml:space="preserve"> and </w:t>
      </w:r>
      <w:r w:rsidDel="00000000" w:rsidR="00000000" w:rsidRPr="00000000">
        <w:rPr>
          <w:i w:val="1"/>
          <w:highlight w:val="white"/>
          <w:u w:val="single"/>
          <w:rtl w:val="0"/>
        </w:rPr>
        <w:t xml:space="preserve">The Troublemaker Who Healed a Nation.</w:t>
      </w:r>
      <w:r w:rsidDel="00000000" w:rsidR="00000000" w:rsidRPr="00000000">
        <w:rPr>
          <w:highlight w:val="white"/>
          <w:rtl w:val="0"/>
        </w:rPr>
        <w:t xml:space="preserve"> The targeted comprehension skills and strategies are </w:t>
      </w:r>
    </w:p>
    <w:p w:rsidR="00000000" w:rsidDel="00000000" w:rsidP="00000000" w:rsidRDefault="00000000" w:rsidRPr="00000000" w14:paraId="0000001E">
      <w:pPr>
        <w:numPr>
          <w:ilvl w:val="0"/>
          <w:numId w:val="1"/>
        </w:numPr>
        <w:spacing w:after="0" w:line="240" w:lineRule="auto"/>
        <w:ind w:left="720" w:hanging="360"/>
        <w:rPr>
          <w:highlight w:val="white"/>
        </w:rPr>
      </w:pPr>
      <w:r w:rsidDel="00000000" w:rsidR="00000000" w:rsidRPr="00000000">
        <w:rPr>
          <w:highlight w:val="white"/>
          <w:rtl w:val="0"/>
        </w:rPr>
        <w:t xml:space="preserve">Author’s Purpose</w:t>
      </w:r>
    </w:p>
    <w:p w:rsidR="00000000" w:rsidDel="00000000" w:rsidP="00000000" w:rsidRDefault="00000000" w:rsidRPr="00000000" w14:paraId="0000001F">
      <w:pPr>
        <w:numPr>
          <w:ilvl w:val="0"/>
          <w:numId w:val="1"/>
        </w:numPr>
        <w:spacing w:after="0" w:line="240" w:lineRule="auto"/>
        <w:ind w:left="720" w:hanging="360"/>
        <w:rPr>
          <w:highlight w:val="white"/>
        </w:rPr>
      </w:pPr>
      <w:r w:rsidDel="00000000" w:rsidR="00000000" w:rsidRPr="00000000">
        <w:rPr>
          <w:highlight w:val="white"/>
          <w:rtl w:val="0"/>
        </w:rPr>
        <w:t xml:space="preserve">Explain Historic Events</w:t>
      </w:r>
    </w:p>
    <w:p w:rsidR="00000000" w:rsidDel="00000000" w:rsidP="00000000" w:rsidRDefault="00000000" w:rsidRPr="00000000" w14:paraId="00000020">
      <w:pPr>
        <w:numPr>
          <w:ilvl w:val="0"/>
          <w:numId w:val="1"/>
        </w:numPr>
        <w:spacing w:after="0" w:line="240" w:lineRule="auto"/>
        <w:ind w:left="720" w:hanging="360"/>
        <w:rPr>
          <w:highlight w:val="white"/>
        </w:rPr>
      </w:pPr>
      <w:r w:rsidDel="00000000" w:rsidR="00000000" w:rsidRPr="00000000">
        <w:rPr>
          <w:highlight w:val="white"/>
          <w:rtl w:val="0"/>
        </w:rPr>
        <w:t xml:space="preserve">Idioms</w:t>
      </w:r>
    </w:p>
    <w:p w:rsidR="00000000" w:rsidDel="00000000" w:rsidP="00000000" w:rsidRDefault="00000000" w:rsidRPr="00000000" w14:paraId="00000021">
      <w:pPr>
        <w:spacing w:after="0" w:line="240" w:lineRule="auto"/>
        <w:ind w:left="0" w:firstLine="0"/>
        <w:rPr>
          <w:i w:val="1"/>
          <w:highlight w:val="white"/>
        </w:rPr>
      </w:pPr>
      <w:r w:rsidDel="00000000" w:rsidR="00000000" w:rsidRPr="00000000">
        <w:rPr>
          <w:highlight w:val="white"/>
          <w:rtl w:val="0"/>
        </w:rPr>
        <w:t xml:space="preserve">The essential question is - </w:t>
      </w:r>
      <w:r w:rsidDel="00000000" w:rsidR="00000000" w:rsidRPr="00000000">
        <w:rPr>
          <w:i w:val="1"/>
          <w:highlight w:val="white"/>
          <w:rtl w:val="0"/>
        </w:rPr>
        <w:t xml:space="preserve">What might lead a person to try to change the world?</w:t>
      </w:r>
    </w:p>
    <w:p w:rsidR="00000000" w:rsidDel="00000000" w:rsidP="00000000" w:rsidRDefault="00000000" w:rsidRPr="00000000" w14:paraId="00000022">
      <w:pPr>
        <w:spacing w:after="0" w:line="240" w:lineRule="auto"/>
        <w:rPr>
          <w:b w:val="1"/>
          <w:sz w:val="16"/>
          <w:szCs w:val="16"/>
          <w:highlight w:val="white"/>
          <w:u w:val="single"/>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highlight w:val="white"/>
          <w:u w:val="single"/>
          <w:rtl w:val="0"/>
        </w:rPr>
        <w:t xml:space="preserve">Upcoming Dates:</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24">
      <w:pPr>
        <w:spacing w:after="0" w:line="240" w:lineRule="auto"/>
        <w:ind w:firstLine="720"/>
        <w:rPr>
          <w:sz w:val="21"/>
          <w:szCs w:val="21"/>
          <w:highlight w:val="white"/>
        </w:rPr>
      </w:pPr>
      <w:r w:rsidDel="00000000" w:rsidR="00000000" w:rsidRPr="00000000">
        <w:rPr>
          <w:sz w:val="21"/>
          <w:szCs w:val="21"/>
          <w:highlight w:val="white"/>
          <w:rtl w:val="0"/>
        </w:rPr>
        <w:t xml:space="preserve">October 17 AnchorFest Community Event </w:t>
      </w:r>
    </w:p>
    <w:p w:rsidR="00000000" w:rsidDel="00000000" w:rsidP="00000000" w:rsidRDefault="00000000" w:rsidRPr="00000000" w14:paraId="00000025">
      <w:pPr>
        <w:spacing w:after="0" w:line="240" w:lineRule="auto"/>
        <w:ind w:firstLine="720"/>
        <w:rPr>
          <w:sz w:val="21"/>
          <w:szCs w:val="21"/>
          <w:highlight w:val="white"/>
        </w:rPr>
      </w:pPr>
      <w:r w:rsidDel="00000000" w:rsidR="00000000" w:rsidRPr="00000000">
        <w:rPr>
          <w:sz w:val="21"/>
          <w:szCs w:val="21"/>
          <w:highlight w:val="white"/>
          <w:rtl w:val="0"/>
        </w:rPr>
        <w:t xml:space="preserve">October 21 School Council, 3:30pm   </w:t>
      </w:r>
    </w:p>
    <w:p w:rsidR="00000000" w:rsidDel="00000000" w:rsidP="00000000" w:rsidRDefault="00000000" w:rsidRPr="00000000" w14:paraId="00000026">
      <w:pPr>
        <w:spacing w:after="0" w:line="240" w:lineRule="auto"/>
        <w:ind w:firstLine="720"/>
        <w:rPr>
          <w:sz w:val="21"/>
          <w:szCs w:val="21"/>
          <w:highlight w:val="white"/>
        </w:rPr>
      </w:pPr>
      <w:r w:rsidDel="00000000" w:rsidR="00000000" w:rsidRPr="00000000">
        <w:rPr>
          <w:sz w:val="21"/>
          <w:szCs w:val="21"/>
          <w:highlight w:val="white"/>
          <w:rtl w:val="0"/>
        </w:rPr>
        <w:t xml:space="preserve">October 25 Halloween Parade &amp; Carnival </w:t>
      </w:r>
    </w:p>
    <w:p w:rsidR="00000000" w:rsidDel="00000000" w:rsidP="00000000" w:rsidRDefault="00000000" w:rsidRPr="00000000" w14:paraId="00000027">
      <w:pPr>
        <w:spacing w:after="0" w:line="240" w:lineRule="auto"/>
        <w:ind w:firstLine="720"/>
        <w:rPr>
          <w:sz w:val="21"/>
          <w:szCs w:val="21"/>
          <w:highlight w:val="white"/>
        </w:rPr>
      </w:pPr>
      <w:r w:rsidDel="00000000" w:rsidR="00000000" w:rsidRPr="00000000">
        <w:rPr>
          <w:sz w:val="21"/>
          <w:szCs w:val="21"/>
          <w:highlight w:val="white"/>
          <w:rtl w:val="0"/>
        </w:rPr>
        <w:t xml:space="preserve">November 3 Daylight Saving Time </w:t>
      </w:r>
    </w:p>
    <w:p w:rsidR="00000000" w:rsidDel="00000000" w:rsidP="00000000" w:rsidRDefault="00000000" w:rsidRPr="00000000" w14:paraId="00000028">
      <w:pPr>
        <w:spacing w:after="0" w:line="240" w:lineRule="auto"/>
        <w:ind w:firstLine="720"/>
        <w:rPr>
          <w:sz w:val="21"/>
          <w:szCs w:val="21"/>
          <w:highlight w:val="white"/>
        </w:rPr>
      </w:pPr>
      <w:r w:rsidDel="00000000" w:rsidR="00000000" w:rsidRPr="00000000">
        <w:rPr>
          <w:sz w:val="21"/>
          <w:szCs w:val="21"/>
          <w:highlight w:val="white"/>
          <w:rtl w:val="0"/>
        </w:rPr>
        <w:t xml:space="preserve">Ends November 5 Election Day, No School </w:t>
      </w:r>
    </w:p>
    <w:p w:rsidR="00000000" w:rsidDel="00000000" w:rsidP="00000000" w:rsidRDefault="00000000" w:rsidRPr="00000000" w14:paraId="00000029">
      <w:pPr>
        <w:spacing w:after="0" w:line="240" w:lineRule="auto"/>
        <w:ind w:firstLine="720"/>
        <w:rPr>
          <w:rFonts w:ascii="Times New Roman" w:cs="Times New Roman" w:eastAsia="Times New Roman" w:hAnsi="Times New Roman"/>
          <w:sz w:val="21"/>
          <w:szCs w:val="21"/>
        </w:rPr>
      </w:pPr>
      <w:r w:rsidDel="00000000" w:rsidR="00000000" w:rsidRPr="00000000">
        <w:rPr>
          <w:sz w:val="21"/>
          <w:szCs w:val="21"/>
          <w:highlight w:val="white"/>
          <w:rtl w:val="0"/>
        </w:rPr>
        <w:t xml:space="preserve">November 9 Sneak Peek Event for Book Fair</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0" w:line="240" w:lineRule="auto"/>
        <w:rPr>
          <w:rFonts w:ascii="Calibri" w:cs="Calibri" w:eastAsia="Calibri" w:hAnsi="Calibri"/>
          <w:b w:val="1"/>
          <w:color w:val="000000"/>
          <w:sz w:val="24"/>
          <w:szCs w:val="24"/>
          <w:highlight w:val="white"/>
          <w:u w:val="single"/>
        </w:rPr>
      </w:pPr>
      <w:r w:rsidDel="00000000" w:rsidR="00000000" w:rsidRPr="00000000">
        <w:rPr>
          <w:rFonts w:ascii="Calibri" w:cs="Calibri" w:eastAsia="Calibri" w:hAnsi="Calibri"/>
          <w:b w:val="1"/>
          <w:color w:val="000000"/>
          <w:sz w:val="24"/>
          <w:szCs w:val="24"/>
          <w:highlight w:val="white"/>
          <w:u w:val="single"/>
          <w:rtl w:val="0"/>
        </w:rPr>
        <w:t xml:space="preserve">Social Studies:</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t xml:space="preserve">Before the zoo and fall break, students learned that regions are constructed according to physical criteria and human criteria. This week students will divide up into 7 groups and each group will select one of the seven regions. Then students will research more information about their assigned topic and create a Google slide-show or another creative way to share what they’ve learned.</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0" w:line="240" w:lineRule="auto"/>
        <w:rPr>
          <w:rFonts w:ascii="Calibri" w:cs="Calibri" w:eastAsia="Calibri" w:hAnsi="Calibri"/>
          <w:b w:val="1"/>
          <w:color w:val="000000"/>
          <w:highlight w:val="white"/>
          <w:u w:val="single"/>
        </w:rPr>
      </w:pPr>
      <w:r w:rsidDel="00000000" w:rsidR="00000000" w:rsidRPr="00000000">
        <w:rPr>
          <w:rFonts w:ascii="Calibri" w:cs="Calibri" w:eastAsia="Calibri" w:hAnsi="Calibri"/>
          <w:b w:val="1"/>
          <w:color w:val="000000"/>
          <w:highlight w:val="white"/>
          <w:u w:val="single"/>
          <w:rtl w:val="0"/>
        </w:rPr>
        <w:t xml:space="preserve">Writing:</w:t>
      </w:r>
    </w:p>
    <w:p w:rsidR="00000000" w:rsidDel="00000000" w:rsidP="00000000" w:rsidRDefault="00000000" w:rsidRPr="00000000" w14:paraId="0000002F">
      <w:pPr>
        <w:spacing w:after="0" w:line="240" w:lineRule="auto"/>
        <w:rPr/>
      </w:pPr>
      <w:r w:rsidDel="00000000" w:rsidR="00000000" w:rsidRPr="00000000">
        <w:rPr>
          <w:highlight w:val="white"/>
          <w:rtl w:val="0"/>
        </w:rPr>
        <w:t xml:space="preserve">Students will study and evaluate fictional narratives. A fictional narrative is an imaginative story in which characters solve a problem.  Additionally, students will plan,  create the plot (the events in a story) and climax (the point when the problem is solved).  Finally, students will adjust language choices according to purpose and task. </w:t>
      </w:r>
      <w:r w:rsidDel="00000000" w:rsidR="00000000" w:rsidRPr="00000000">
        <w:rPr>
          <w:rtl w:val="0"/>
        </w:rPr>
      </w:r>
    </w:p>
    <w:sectPr>
      <w:type w:val="continuous"/>
      <w:pgSz w:h="15840" w:w="12240"/>
      <w:pgMar w:bottom="431.99999999999994" w:top="431.99999999999994" w:left="431.99999999999994" w:right="431.99999999999994" w:header="720" w:footer="720"/>
      <w:cols w:equalWidth="0" w:num="2">
        <w:col w:space="720" w:w="5328"/>
        <w:col w:space="0" w:w="532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