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DD" w:rsidRDefault="005A0D52">
      <w:pPr>
        <w:spacing w:after="160" w:line="259" w:lineRule="auto"/>
        <w:jc w:val="center"/>
        <w:rPr>
          <w:rFonts w:ascii="Calibri" w:eastAsia="Calibri" w:hAnsi="Calibri" w:cs="Calibri"/>
          <w:sz w:val="48"/>
          <w:szCs w:val="48"/>
        </w:rPr>
        <w:sectPr w:rsidR="002845DD">
          <w:pgSz w:w="12240" w:h="15840"/>
          <w:pgMar w:top="720" w:right="720" w:bottom="720" w:left="720" w:header="0" w:footer="720" w:gutter="0"/>
          <w:pgNumType w:start="1"/>
          <w:cols w:space="720"/>
        </w:sectPr>
      </w:pPr>
      <w:bookmarkStart w:id="0" w:name="_GoBack"/>
      <w:bookmarkEnd w:id="0"/>
      <w:r>
        <w:rPr>
          <w:rFonts w:ascii="Calibri" w:eastAsia="Calibri" w:hAnsi="Calibri" w:cs="Calibri"/>
          <w:sz w:val="72"/>
          <w:szCs w:val="72"/>
        </w:rPr>
        <w:t>NEWSLETTER</w:t>
      </w:r>
      <w:r>
        <w:rPr>
          <w:rFonts w:ascii="Calibri" w:eastAsia="Calibri" w:hAnsi="Calibri" w:cs="Calibri"/>
          <w:sz w:val="96"/>
          <w:szCs w:val="96"/>
        </w:rPr>
        <w:br/>
      </w:r>
      <w:r>
        <w:rPr>
          <w:rFonts w:ascii="Calibri" w:eastAsia="Calibri" w:hAnsi="Calibri" w:cs="Calibri"/>
          <w:sz w:val="48"/>
          <w:szCs w:val="48"/>
        </w:rPr>
        <w:t>Mrs. Robinette, Mrs. Campbell, Ms. Holt</w:t>
      </w:r>
    </w:p>
    <w:p w:rsidR="002845DD" w:rsidRDefault="005A0D52">
      <w:pPr>
        <w:spacing w:after="160" w:line="259" w:lineRule="auto"/>
        <w:rPr>
          <w:rFonts w:ascii="Calibri" w:eastAsia="Calibri" w:hAnsi="Calibri" w:cs="Calibri"/>
          <w:b/>
          <w:sz w:val="18"/>
          <w:szCs w:val="18"/>
        </w:rPr>
      </w:pPr>
      <w:r>
        <w:rPr>
          <w:rFonts w:ascii="Calibri" w:eastAsia="Calibri" w:hAnsi="Calibri" w:cs="Calibri"/>
          <w:b/>
          <w:sz w:val="24"/>
          <w:szCs w:val="24"/>
          <w:u w:val="single"/>
        </w:rPr>
        <w:t>Anchorage Public School</w:t>
      </w:r>
      <w:r>
        <w:rPr>
          <w:rFonts w:ascii="Calibri" w:eastAsia="Calibri" w:hAnsi="Calibri" w:cs="Calibri"/>
          <w:b/>
          <w:sz w:val="24"/>
          <w:szCs w:val="24"/>
        </w:rPr>
        <w:t xml:space="preserve">  </w:t>
      </w:r>
      <w:r>
        <w:rPr>
          <w:rFonts w:ascii="Calibri" w:eastAsia="Calibri" w:hAnsi="Calibri" w:cs="Calibri"/>
          <w:b/>
          <w:sz w:val="18"/>
          <w:szCs w:val="18"/>
        </w:rPr>
        <w:t xml:space="preserve">  </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ab/>
      </w:r>
      <w:r>
        <w:rPr>
          <w:rFonts w:ascii="Calibri" w:eastAsia="Calibri" w:hAnsi="Calibri" w:cs="Calibri"/>
          <w:b/>
          <w:sz w:val="18"/>
          <w:szCs w:val="18"/>
        </w:rPr>
        <w:t xml:space="preserve">                                                                                                    </w:t>
      </w:r>
    </w:p>
    <w:p w:rsidR="002845DD" w:rsidRDefault="005A0D52">
      <w:pPr>
        <w:spacing w:after="160" w:line="259" w:lineRule="auto"/>
        <w:rPr>
          <w:rFonts w:ascii="Calibri" w:eastAsia="Calibri" w:hAnsi="Calibri" w:cs="Calibri"/>
          <w:sz w:val="16"/>
          <w:szCs w:val="16"/>
        </w:rPr>
      </w:pPr>
      <w:r>
        <w:rPr>
          <w:rFonts w:ascii="Calibri" w:eastAsia="Calibri" w:hAnsi="Calibri" w:cs="Calibri"/>
          <w:b/>
          <w:sz w:val="22"/>
          <w:szCs w:val="22"/>
          <w:u w:val="single"/>
        </w:rPr>
        <w:t>Spelling/Vocabulary:</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2845DD" w:rsidRDefault="005A0D52">
      <w:pPr>
        <w:rPr>
          <w:rFonts w:ascii="Calibri" w:eastAsia="Calibri" w:hAnsi="Calibri" w:cs="Calibri"/>
          <w:b/>
          <w:sz w:val="22"/>
          <w:szCs w:val="22"/>
          <w:u w:val="single"/>
        </w:rPr>
      </w:pPr>
      <w:r>
        <w:rPr>
          <w:rFonts w:ascii="Calibri" w:eastAsia="Calibri" w:hAnsi="Calibri" w:cs="Calibri"/>
          <w:b/>
          <w:sz w:val="24"/>
          <w:szCs w:val="24"/>
          <w:u w:val="single"/>
        </w:rPr>
        <w:t xml:space="preserve">Monday, October </w:t>
      </w:r>
      <w:r w:rsidR="0052600A">
        <w:rPr>
          <w:rFonts w:ascii="Calibri" w:eastAsia="Calibri" w:hAnsi="Calibri" w:cs="Calibri"/>
          <w:b/>
          <w:sz w:val="24"/>
          <w:szCs w:val="24"/>
          <w:u w:val="single"/>
        </w:rPr>
        <w:t>23</w:t>
      </w:r>
      <w:r>
        <w:rPr>
          <w:rFonts w:ascii="Calibri" w:eastAsia="Calibri" w:hAnsi="Calibri" w:cs="Calibri"/>
          <w:b/>
          <w:sz w:val="24"/>
          <w:szCs w:val="24"/>
          <w:u w:val="single"/>
        </w:rPr>
        <w:t>, 2017</w:t>
      </w:r>
    </w:p>
    <w:p w:rsidR="002845DD" w:rsidRDefault="005A0D52">
      <w:pPr>
        <w:rPr>
          <w:rFonts w:ascii="Calibri" w:eastAsia="Calibri" w:hAnsi="Calibri" w:cs="Calibri"/>
          <w:sz w:val="24"/>
          <w:szCs w:val="24"/>
        </w:rPr>
      </w:pPr>
      <w:r>
        <w:rPr>
          <w:rFonts w:ascii="Calibri" w:eastAsia="Calibri" w:hAnsi="Calibri" w:cs="Calibri"/>
          <w:sz w:val="24"/>
          <w:szCs w:val="24"/>
        </w:rPr>
        <w:t xml:space="preserve">    </w:t>
      </w:r>
    </w:p>
    <w:p w:rsidR="002845DD" w:rsidRDefault="00E71F2F">
      <w:pPr>
        <w:rPr>
          <w:rFonts w:ascii="Arial" w:eastAsia="Arial" w:hAnsi="Arial" w:cs="Arial"/>
        </w:rPr>
      </w:pPr>
      <w:r>
        <w:rPr>
          <w:rFonts w:ascii="Arial" w:eastAsia="Arial" w:hAnsi="Arial" w:cs="Arial"/>
        </w:rPr>
        <w:t>Here are the new words for this week.</w:t>
      </w:r>
      <w:r w:rsidR="005A0D52">
        <w:rPr>
          <w:rFonts w:ascii="Arial" w:eastAsia="Arial" w:hAnsi="Arial" w:cs="Arial"/>
        </w:rPr>
        <w:t xml:space="preserve"> The spelling/ vocabulary test is Friday, October </w:t>
      </w:r>
      <w:r w:rsidR="0052600A">
        <w:rPr>
          <w:rFonts w:ascii="Arial" w:eastAsia="Arial" w:hAnsi="Arial" w:cs="Arial"/>
        </w:rPr>
        <w:t>27</w:t>
      </w:r>
      <w:r w:rsidR="005A0D52">
        <w:rPr>
          <w:rFonts w:ascii="Arial" w:eastAsia="Arial" w:hAnsi="Arial" w:cs="Arial"/>
        </w:rPr>
        <w:t>, 2017.</w:t>
      </w:r>
    </w:p>
    <w:p w:rsidR="002845DD" w:rsidRDefault="0052600A">
      <w:pPr>
        <w:numPr>
          <w:ilvl w:val="0"/>
          <w:numId w:val="3"/>
        </w:numPr>
        <w:contextualSpacing/>
        <w:rPr>
          <w:rFonts w:ascii="Calibri" w:eastAsia="Calibri" w:hAnsi="Calibri" w:cs="Calibri"/>
        </w:rPr>
      </w:pPr>
      <w:r>
        <w:rPr>
          <w:rFonts w:ascii="Calibri" w:eastAsia="Calibri" w:hAnsi="Calibri" w:cs="Calibri"/>
        </w:rPr>
        <w:t>entertaining</w:t>
      </w:r>
      <w:r w:rsidR="005A0D52">
        <w:rPr>
          <w:rFonts w:ascii="Calibri" w:eastAsia="Calibri" w:hAnsi="Calibri" w:cs="Calibri"/>
        </w:rPr>
        <w:t xml:space="preserve"> </w:t>
      </w:r>
    </w:p>
    <w:p w:rsidR="002845DD" w:rsidRDefault="0052600A">
      <w:pPr>
        <w:numPr>
          <w:ilvl w:val="0"/>
          <w:numId w:val="3"/>
        </w:numPr>
        <w:contextualSpacing/>
        <w:rPr>
          <w:rFonts w:ascii="Calibri" w:eastAsia="Calibri" w:hAnsi="Calibri" w:cs="Calibri"/>
        </w:rPr>
      </w:pPr>
      <w:r>
        <w:rPr>
          <w:rFonts w:ascii="Calibri" w:eastAsia="Calibri" w:hAnsi="Calibri" w:cs="Calibri"/>
        </w:rPr>
        <w:t>promote</w:t>
      </w:r>
    </w:p>
    <w:p w:rsidR="002845DD" w:rsidRDefault="0052600A">
      <w:pPr>
        <w:numPr>
          <w:ilvl w:val="0"/>
          <w:numId w:val="3"/>
        </w:numPr>
        <w:contextualSpacing/>
        <w:rPr>
          <w:rFonts w:ascii="Calibri" w:eastAsia="Calibri" w:hAnsi="Calibri" w:cs="Calibri"/>
        </w:rPr>
      </w:pPr>
      <w:r>
        <w:rPr>
          <w:rFonts w:ascii="Calibri" w:eastAsia="Calibri" w:hAnsi="Calibri" w:cs="Calibri"/>
        </w:rPr>
        <w:t>focus</w:t>
      </w:r>
    </w:p>
    <w:p w:rsidR="002845DD" w:rsidRDefault="0052600A">
      <w:pPr>
        <w:numPr>
          <w:ilvl w:val="0"/>
          <w:numId w:val="4"/>
        </w:numPr>
        <w:contextualSpacing/>
        <w:rPr>
          <w:rFonts w:ascii="Calibri" w:eastAsia="Calibri" w:hAnsi="Calibri" w:cs="Calibri"/>
        </w:rPr>
      </w:pPr>
      <w:r>
        <w:rPr>
          <w:rFonts w:ascii="Calibri" w:eastAsia="Calibri" w:hAnsi="Calibri" w:cs="Calibri"/>
        </w:rPr>
        <w:t>advertise</w:t>
      </w:r>
    </w:p>
    <w:p w:rsidR="002845DD" w:rsidRDefault="0052600A">
      <w:pPr>
        <w:numPr>
          <w:ilvl w:val="0"/>
          <w:numId w:val="4"/>
        </w:numPr>
        <w:contextualSpacing/>
        <w:rPr>
          <w:rFonts w:ascii="Calibri" w:eastAsia="Calibri" w:hAnsi="Calibri" w:cs="Calibri"/>
        </w:rPr>
      </w:pPr>
      <w:r>
        <w:rPr>
          <w:rFonts w:ascii="Calibri" w:eastAsia="Calibri" w:hAnsi="Calibri" w:cs="Calibri"/>
        </w:rPr>
        <w:t>jolts</w:t>
      </w:r>
    </w:p>
    <w:p w:rsidR="002845DD" w:rsidRDefault="0052600A">
      <w:pPr>
        <w:numPr>
          <w:ilvl w:val="0"/>
          <w:numId w:val="4"/>
        </w:numPr>
        <w:contextualSpacing/>
        <w:rPr>
          <w:rFonts w:ascii="Calibri" w:eastAsia="Calibri" w:hAnsi="Calibri" w:cs="Calibri"/>
        </w:rPr>
      </w:pPr>
      <w:r>
        <w:rPr>
          <w:rFonts w:ascii="Calibri" w:eastAsia="Calibri" w:hAnsi="Calibri" w:cs="Calibri"/>
        </w:rPr>
        <w:t>critics</w:t>
      </w:r>
    </w:p>
    <w:p w:rsidR="002845DD" w:rsidRDefault="0052600A">
      <w:pPr>
        <w:numPr>
          <w:ilvl w:val="0"/>
          <w:numId w:val="4"/>
        </w:numPr>
        <w:contextualSpacing/>
        <w:rPr>
          <w:rFonts w:ascii="Calibri" w:eastAsia="Calibri" w:hAnsi="Calibri" w:cs="Calibri"/>
        </w:rPr>
      </w:pPr>
      <w:r>
        <w:rPr>
          <w:rFonts w:ascii="Calibri" w:eastAsia="Calibri" w:hAnsi="Calibri" w:cs="Calibri"/>
        </w:rPr>
        <w:t>target</w:t>
      </w:r>
    </w:p>
    <w:p w:rsidR="002845DD" w:rsidRDefault="0052600A">
      <w:pPr>
        <w:numPr>
          <w:ilvl w:val="0"/>
          <w:numId w:val="4"/>
        </w:numPr>
        <w:contextualSpacing/>
        <w:rPr>
          <w:rFonts w:ascii="Calibri" w:eastAsia="Calibri" w:hAnsi="Calibri" w:cs="Calibri"/>
        </w:rPr>
      </w:pPr>
      <w:r>
        <w:rPr>
          <w:rFonts w:ascii="Calibri" w:eastAsia="Calibri" w:hAnsi="Calibri" w:cs="Calibri"/>
        </w:rPr>
        <w:t>thrilling</w:t>
      </w:r>
    </w:p>
    <w:p w:rsidR="002845DD" w:rsidRDefault="0052600A">
      <w:pPr>
        <w:numPr>
          <w:ilvl w:val="0"/>
          <w:numId w:val="4"/>
        </w:numPr>
        <w:contextualSpacing/>
        <w:rPr>
          <w:rFonts w:ascii="Calibri" w:eastAsia="Calibri" w:hAnsi="Calibri" w:cs="Calibri"/>
        </w:rPr>
      </w:pPr>
      <w:r>
        <w:rPr>
          <w:rFonts w:ascii="Calibri" w:eastAsia="Calibri" w:hAnsi="Calibri" w:cs="Calibri"/>
        </w:rPr>
        <w:t>angles</w:t>
      </w:r>
    </w:p>
    <w:p w:rsidR="002845DD" w:rsidRDefault="0052600A">
      <w:pPr>
        <w:numPr>
          <w:ilvl w:val="0"/>
          <w:numId w:val="4"/>
        </w:numPr>
        <w:contextualSpacing/>
        <w:rPr>
          <w:rFonts w:ascii="Calibri" w:eastAsia="Calibri" w:hAnsi="Calibri" w:cs="Calibri"/>
        </w:rPr>
      </w:pPr>
      <w:r>
        <w:rPr>
          <w:rFonts w:ascii="Calibri" w:eastAsia="Calibri" w:hAnsi="Calibri" w:cs="Calibri"/>
        </w:rPr>
        <w:t>generated</w:t>
      </w:r>
      <w:r w:rsidR="005A0D52">
        <w:rPr>
          <w:rFonts w:ascii="Calibri" w:eastAsia="Calibri" w:hAnsi="Calibri" w:cs="Calibri"/>
          <w:b/>
          <w:sz w:val="22"/>
          <w:szCs w:val="22"/>
        </w:rPr>
        <w:t xml:space="preserve">         </w:t>
      </w:r>
    </w:p>
    <w:p w:rsidR="002845DD" w:rsidRDefault="005A0D52">
      <w:pPr>
        <w:spacing w:after="160" w:line="276" w:lineRule="auto"/>
        <w:rPr>
          <w:rFonts w:ascii="Calibri" w:eastAsia="Calibri" w:hAnsi="Calibri" w:cs="Calibri"/>
          <w:b/>
          <w:sz w:val="22"/>
          <w:szCs w:val="22"/>
          <w:u w:val="single"/>
        </w:rPr>
      </w:pPr>
      <w:r>
        <w:rPr>
          <w:rFonts w:ascii="Calibri" w:eastAsia="Calibri" w:hAnsi="Calibri" w:cs="Calibri"/>
          <w:b/>
          <w:sz w:val="22"/>
          <w:szCs w:val="22"/>
          <w:u w:val="single"/>
        </w:rPr>
        <w:t>Vocabulary Strategies:</w:t>
      </w:r>
    </w:p>
    <w:p w:rsidR="002845DD" w:rsidRDefault="0052600A">
      <w:pPr>
        <w:numPr>
          <w:ilvl w:val="0"/>
          <w:numId w:val="1"/>
        </w:numPr>
        <w:spacing w:after="160" w:line="259" w:lineRule="auto"/>
        <w:contextualSpacing/>
        <w:rPr>
          <w:rFonts w:ascii="Arial" w:eastAsia="Arial" w:hAnsi="Arial" w:cs="Arial"/>
        </w:rPr>
      </w:pPr>
      <w:r w:rsidRPr="0052600A">
        <w:rPr>
          <w:rFonts w:ascii="Arial" w:eastAsia="Arial" w:hAnsi="Arial" w:cs="Arial"/>
          <w:b/>
        </w:rPr>
        <w:t>Word Parts:</w:t>
      </w:r>
      <w:r w:rsidR="005A0D52" w:rsidRPr="0052600A">
        <w:rPr>
          <w:rFonts w:ascii="Arial" w:eastAsia="Arial" w:hAnsi="Arial" w:cs="Arial"/>
          <w:b/>
        </w:rPr>
        <w:t xml:space="preserve"> </w:t>
      </w:r>
      <w:r w:rsidRPr="0052600A">
        <w:rPr>
          <w:rFonts w:ascii="Arial" w:eastAsia="Arial" w:hAnsi="Arial" w:cs="Arial"/>
          <w:b/>
        </w:rPr>
        <w:t>phon, photo, graph, auto, tele</w:t>
      </w:r>
      <w:r>
        <w:rPr>
          <w:rFonts w:ascii="Arial" w:eastAsia="Arial" w:hAnsi="Arial" w:cs="Arial"/>
        </w:rPr>
        <w:t>.</w:t>
      </w:r>
    </w:p>
    <w:p w:rsidR="0052600A" w:rsidRDefault="0052600A">
      <w:pPr>
        <w:numPr>
          <w:ilvl w:val="0"/>
          <w:numId w:val="1"/>
        </w:numPr>
        <w:spacing w:after="160" w:line="259" w:lineRule="auto"/>
        <w:contextualSpacing/>
        <w:rPr>
          <w:rFonts w:ascii="Arial" w:eastAsia="Arial" w:hAnsi="Arial" w:cs="Arial"/>
        </w:rPr>
      </w:pPr>
      <w:r>
        <w:rPr>
          <w:rFonts w:ascii="Arial" w:eastAsia="Arial" w:hAnsi="Arial" w:cs="Arial"/>
        </w:rPr>
        <w:t>phon – sound (as in “earphone”)</w:t>
      </w:r>
    </w:p>
    <w:p w:rsidR="0052600A" w:rsidRDefault="0052600A">
      <w:pPr>
        <w:numPr>
          <w:ilvl w:val="0"/>
          <w:numId w:val="1"/>
        </w:numPr>
        <w:spacing w:after="160" w:line="259" w:lineRule="auto"/>
        <w:contextualSpacing/>
        <w:rPr>
          <w:rFonts w:ascii="Arial" w:eastAsia="Arial" w:hAnsi="Arial" w:cs="Arial"/>
        </w:rPr>
      </w:pPr>
      <w:r>
        <w:rPr>
          <w:rFonts w:ascii="Arial" w:eastAsia="Arial" w:hAnsi="Arial" w:cs="Arial"/>
        </w:rPr>
        <w:t>graph – write, recording (as in “graphic”)</w:t>
      </w:r>
    </w:p>
    <w:p w:rsidR="0052600A" w:rsidRDefault="0052600A">
      <w:pPr>
        <w:numPr>
          <w:ilvl w:val="0"/>
          <w:numId w:val="1"/>
        </w:numPr>
        <w:spacing w:after="160" w:line="259" w:lineRule="auto"/>
        <w:contextualSpacing/>
        <w:rPr>
          <w:rFonts w:ascii="Arial" w:eastAsia="Arial" w:hAnsi="Arial" w:cs="Arial"/>
        </w:rPr>
      </w:pPr>
      <w:r>
        <w:rPr>
          <w:rFonts w:ascii="Arial" w:eastAsia="Arial" w:hAnsi="Arial" w:cs="Arial"/>
        </w:rPr>
        <w:t>photo – light (as in “photograph”)</w:t>
      </w:r>
    </w:p>
    <w:p w:rsidR="0052600A" w:rsidRDefault="0052600A">
      <w:pPr>
        <w:numPr>
          <w:ilvl w:val="0"/>
          <w:numId w:val="1"/>
        </w:numPr>
        <w:spacing w:after="160" w:line="259" w:lineRule="auto"/>
        <w:contextualSpacing/>
        <w:rPr>
          <w:rFonts w:ascii="Arial" w:eastAsia="Arial" w:hAnsi="Arial" w:cs="Arial"/>
        </w:rPr>
      </w:pPr>
      <w:r>
        <w:rPr>
          <w:rFonts w:ascii="Arial" w:eastAsia="Arial" w:hAnsi="Arial" w:cs="Arial"/>
        </w:rPr>
        <w:t>auto – self (as in “automobile”)</w:t>
      </w:r>
    </w:p>
    <w:p w:rsidR="0052600A" w:rsidRDefault="0052600A">
      <w:pPr>
        <w:numPr>
          <w:ilvl w:val="0"/>
          <w:numId w:val="1"/>
        </w:numPr>
        <w:spacing w:after="160" w:line="259" w:lineRule="auto"/>
        <w:contextualSpacing/>
        <w:rPr>
          <w:rFonts w:ascii="Arial" w:eastAsia="Arial" w:hAnsi="Arial" w:cs="Arial"/>
        </w:rPr>
      </w:pPr>
      <w:r>
        <w:rPr>
          <w:rFonts w:ascii="Arial" w:eastAsia="Arial" w:hAnsi="Arial" w:cs="Arial"/>
        </w:rPr>
        <w:t>tele – far (as in “telescope”)</w:t>
      </w:r>
    </w:p>
    <w:p w:rsidR="002845DD" w:rsidRDefault="005A0D52">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Math:</w:t>
      </w:r>
    </w:p>
    <w:p w:rsidR="003A040F" w:rsidRDefault="003A040F" w:rsidP="003A040F">
      <w:pPr>
        <w:rPr>
          <w:rFonts w:ascii="Tahoma" w:hAnsi="Tahoma" w:cs="Tahoma"/>
        </w:rPr>
      </w:pPr>
      <w:r w:rsidRPr="003A040F">
        <w:rPr>
          <w:rFonts w:ascii="Tahoma" w:hAnsi="Tahoma" w:cs="Tahoma"/>
        </w:rPr>
        <w:t xml:space="preserve">In math this week, students will take a quiz on </w:t>
      </w:r>
      <w:r w:rsidR="007C5759">
        <w:rPr>
          <w:rFonts w:ascii="Tahoma" w:hAnsi="Tahoma" w:cs="Tahoma"/>
        </w:rPr>
        <w:t>Wedn</w:t>
      </w:r>
      <w:r w:rsidRPr="003A040F">
        <w:rPr>
          <w:rFonts w:ascii="Tahoma" w:hAnsi="Tahoma" w:cs="Tahoma"/>
        </w:rPr>
        <w:t xml:space="preserve">esday.  The quiz will assess their level of mastery </w:t>
      </w:r>
      <w:r w:rsidR="00647D5F">
        <w:rPr>
          <w:rFonts w:ascii="Tahoma" w:hAnsi="Tahoma" w:cs="Tahoma"/>
        </w:rPr>
        <w:t>on</w:t>
      </w:r>
      <w:r w:rsidRPr="003A040F">
        <w:rPr>
          <w:rFonts w:ascii="Tahoma" w:hAnsi="Tahoma" w:cs="Tahoma"/>
        </w:rPr>
        <w:t xml:space="preserve"> identifying factors of a number, determining if a number is prime or composite, and identifying multiples of a number.  </w:t>
      </w:r>
      <w:r>
        <w:rPr>
          <w:rFonts w:ascii="Tahoma" w:hAnsi="Tahoma" w:cs="Tahoma"/>
        </w:rPr>
        <w:t xml:space="preserve">The better students know their basic facts, the better they will do on this quiz.  </w:t>
      </w:r>
      <w:r w:rsidRPr="003A040F">
        <w:rPr>
          <w:rFonts w:ascii="Tahoma" w:hAnsi="Tahoma" w:cs="Tahoma"/>
        </w:rPr>
        <w:t xml:space="preserve">The rest of the week we will be working on multiplication: one digit by multi-digits, and two digit by two digit.  </w:t>
      </w:r>
    </w:p>
    <w:p w:rsidR="003A040F" w:rsidRPr="003A040F" w:rsidRDefault="003A040F" w:rsidP="003A040F">
      <w:pPr>
        <w:rPr>
          <w:rFonts w:ascii="Tahoma" w:hAnsi="Tahoma" w:cs="Tahoma"/>
        </w:rPr>
      </w:pPr>
    </w:p>
    <w:p w:rsidR="002845DD" w:rsidRDefault="005A0D52">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Science:</w:t>
      </w:r>
    </w:p>
    <w:p w:rsidR="002845DD" w:rsidRDefault="007C5759">
      <w:pPr>
        <w:spacing w:after="160" w:line="259" w:lineRule="auto"/>
        <w:rPr>
          <w:rFonts w:ascii="Arial" w:eastAsia="Arial" w:hAnsi="Arial" w:cs="Arial"/>
        </w:rPr>
      </w:pPr>
      <w:r>
        <w:rPr>
          <w:rFonts w:ascii="Arial" w:eastAsia="Arial" w:hAnsi="Arial" w:cs="Arial"/>
        </w:rPr>
        <w:t>In science we will be working on weathering and erosion</w:t>
      </w:r>
      <w:r w:rsidR="005A0D52">
        <w:rPr>
          <w:rFonts w:ascii="Arial" w:eastAsia="Arial" w:hAnsi="Arial" w:cs="Arial"/>
        </w:rPr>
        <w:t>.</w:t>
      </w:r>
      <w:r>
        <w:rPr>
          <w:rFonts w:ascii="Arial" w:eastAsia="Arial" w:hAnsi="Arial" w:cs="Arial"/>
        </w:rPr>
        <w:t xml:space="preserve">  This will include natural disasters.</w:t>
      </w:r>
    </w:p>
    <w:p w:rsidR="002845DD" w:rsidRDefault="005A0D52">
      <w:pPr>
        <w:rPr>
          <w:rFonts w:ascii="Arial" w:eastAsia="Arial" w:hAnsi="Arial" w:cs="Arial"/>
          <w:b/>
          <w:u w:val="single"/>
        </w:rPr>
      </w:pPr>
      <w:r>
        <w:rPr>
          <w:rFonts w:ascii="Arial" w:eastAsia="Arial" w:hAnsi="Arial" w:cs="Arial"/>
          <w:b/>
          <w:u w:val="single"/>
        </w:rPr>
        <w:t>Reading:</w:t>
      </w:r>
    </w:p>
    <w:p w:rsidR="002845DD" w:rsidRDefault="002845DD">
      <w:pPr>
        <w:rPr>
          <w:rFonts w:ascii="Arial" w:eastAsia="Arial" w:hAnsi="Arial" w:cs="Arial"/>
          <w:b/>
          <w:u w:val="single"/>
        </w:rPr>
      </w:pPr>
    </w:p>
    <w:p w:rsidR="00214686" w:rsidRPr="00214686" w:rsidRDefault="00214686" w:rsidP="00214686">
      <w:pPr>
        <w:rPr>
          <w:rFonts w:ascii="Tahoma" w:hAnsi="Tahoma" w:cs="Tahoma"/>
        </w:rPr>
      </w:pPr>
      <w:r w:rsidRPr="00214686">
        <w:rPr>
          <w:rFonts w:ascii="Tahoma" w:hAnsi="Tahoma" w:cs="Tahoma"/>
        </w:rPr>
        <w:t xml:space="preserve">This week in reading, we will be working on the focus skill of drawing conclusions. Students need to understand and be able to draw conclusions so they can better understand what they read.  A conclusion is a general statement about an idea or event. To draw a conclusion, you use evidence, or what you learn from reading, along with knowledge, or what you already know.  The article is “Searching for Cibola”. </w:t>
      </w:r>
    </w:p>
    <w:p w:rsidR="002845DD" w:rsidRPr="00214686" w:rsidRDefault="002845DD">
      <w:pPr>
        <w:spacing w:after="160" w:line="259" w:lineRule="auto"/>
        <w:rPr>
          <w:rFonts w:ascii="Tahoma" w:eastAsia="Arial" w:hAnsi="Tahoma" w:cs="Tahoma"/>
        </w:rPr>
      </w:pPr>
    </w:p>
    <w:p w:rsidR="002845DD" w:rsidRDefault="005A0D52">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Upcoming Dates:</w:t>
      </w:r>
    </w:p>
    <w:p w:rsidR="002845DD" w:rsidRDefault="003A040F">
      <w:pPr>
        <w:numPr>
          <w:ilvl w:val="0"/>
          <w:numId w:val="2"/>
        </w:numPr>
        <w:spacing w:after="160" w:line="259" w:lineRule="auto"/>
        <w:contextualSpacing/>
        <w:rPr>
          <w:rFonts w:ascii="Arial" w:eastAsia="Arial" w:hAnsi="Arial" w:cs="Arial"/>
        </w:rPr>
      </w:pPr>
      <w:r>
        <w:rPr>
          <w:rFonts w:ascii="Arial" w:eastAsia="Arial" w:hAnsi="Arial" w:cs="Arial"/>
        </w:rPr>
        <w:t>October 23rd</w:t>
      </w:r>
      <w:r w:rsidR="005A0D52">
        <w:rPr>
          <w:rFonts w:ascii="Arial" w:eastAsia="Arial" w:hAnsi="Arial" w:cs="Arial"/>
        </w:rPr>
        <w:t>- Visiting Author, Mark Wayne Adams</w:t>
      </w:r>
    </w:p>
    <w:p w:rsidR="002845DD" w:rsidRDefault="003A040F">
      <w:pPr>
        <w:numPr>
          <w:ilvl w:val="0"/>
          <w:numId w:val="2"/>
        </w:numPr>
        <w:spacing w:after="160" w:line="259" w:lineRule="auto"/>
        <w:contextualSpacing/>
        <w:rPr>
          <w:rFonts w:ascii="Arial" w:eastAsia="Arial" w:hAnsi="Arial" w:cs="Arial"/>
        </w:rPr>
      </w:pPr>
      <w:r>
        <w:rPr>
          <w:rFonts w:ascii="Arial" w:eastAsia="Arial" w:hAnsi="Arial" w:cs="Arial"/>
        </w:rPr>
        <w:t>October 23rd</w:t>
      </w:r>
      <w:r w:rsidR="005A0D52">
        <w:rPr>
          <w:rFonts w:ascii="Arial" w:eastAsia="Arial" w:hAnsi="Arial" w:cs="Arial"/>
        </w:rPr>
        <w:t xml:space="preserve"> - School Council and School Board Meeting</w:t>
      </w:r>
    </w:p>
    <w:p w:rsidR="003A040F" w:rsidRDefault="003A040F">
      <w:pPr>
        <w:numPr>
          <w:ilvl w:val="0"/>
          <w:numId w:val="2"/>
        </w:numPr>
        <w:spacing w:after="160" w:line="259" w:lineRule="auto"/>
        <w:contextualSpacing/>
        <w:rPr>
          <w:rFonts w:ascii="Arial" w:eastAsia="Arial" w:hAnsi="Arial" w:cs="Arial"/>
        </w:rPr>
      </w:pPr>
      <w:r>
        <w:rPr>
          <w:rFonts w:ascii="Arial" w:eastAsia="Arial" w:hAnsi="Arial" w:cs="Arial"/>
        </w:rPr>
        <w:t>October 2</w:t>
      </w:r>
      <w:r w:rsidR="007C5759">
        <w:rPr>
          <w:rFonts w:ascii="Arial" w:eastAsia="Arial" w:hAnsi="Arial" w:cs="Arial"/>
        </w:rPr>
        <w:t>5</w:t>
      </w:r>
      <w:r w:rsidRPr="003A040F">
        <w:rPr>
          <w:rFonts w:ascii="Arial" w:eastAsia="Arial" w:hAnsi="Arial" w:cs="Arial"/>
          <w:vertAlign w:val="superscript"/>
        </w:rPr>
        <w:t>th</w:t>
      </w:r>
      <w:r>
        <w:rPr>
          <w:rFonts w:ascii="Arial" w:eastAsia="Arial" w:hAnsi="Arial" w:cs="Arial"/>
        </w:rPr>
        <w:t xml:space="preserve"> – Factor/Multiple Quiz</w:t>
      </w:r>
    </w:p>
    <w:p w:rsidR="002845DD" w:rsidRDefault="003A040F">
      <w:pPr>
        <w:numPr>
          <w:ilvl w:val="0"/>
          <w:numId w:val="2"/>
        </w:numPr>
        <w:spacing w:after="160" w:line="259" w:lineRule="auto"/>
        <w:contextualSpacing/>
        <w:rPr>
          <w:rFonts w:ascii="Arial" w:eastAsia="Arial" w:hAnsi="Arial" w:cs="Arial"/>
        </w:rPr>
      </w:pPr>
      <w:r>
        <w:rPr>
          <w:rFonts w:ascii="Arial" w:eastAsia="Arial" w:hAnsi="Arial" w:cs="Arial"/>
        </w:rPr>
        <w:t>October 27</w:t>
      </w:r>
      <w:r w:rsidRPr="003A040F">
        <w:rPr>
          <w:rFonts w:ascii="Arial" w:eastAsia="Arial" w:hAnsi="Arial" w:cs="Arial"/>
          <w:vertAlign w:val="superscript"/>
        </w:rPr>
        <w:t>th</w:t>
      </w:r>
      <w:r>
        <w:rPr>
          <w:rFonts w:ascii="Arial" w:eastAsia="Arial" w:hAnsi="Arial" w:cs="Arial"/>
        </w:rPr>
        <w:t xml:space="preserve"> </w:t>
      </w:r>
      <w:r w:rsidR="005A0D52">
        <w:rPr>
          <w:rFonts w:ascii="Arial" w:eastAsia="Arial" w:hAnsi="Arial" w:cs="Arial"/>
        </w:rPr>
        <w:t>- Halloween Parade &amp; Carnival</w:t>
      </w:r>
    </w:p>
    <w:p w:rsidR="002845DD" w:rsidRDefault="003A040F">
      <w:pPr>
        <w:numPr>
          <w:ilvl w:val="0"/>
          <w:numId w:val="2"/>
        </w:numPr>
        <w:spacing w:after="160" w:line="259" w:lineRule="auto"/>
        <w:contextualSpacing/>
      </w:pPr>
      <w:r>
        <w:rPr>
          <w:rFonts w:ascii="Arial" w:eastAsia="Arial" w:hAnsi="Arial" w:cs="Arial"/>
        </w:rPr>
        <w:t>November 5th</w:t>
      </w:r>
      <w:r w:rsidR="005A0D52">
        <w:rPr>
          <w:rFonts w:ascii="Arial" w:eastAsia="Arial" w:hAnsi="Arial" w:cs="Arial"/>
        </w:rPr>
        <w:t xml:space="preserve"> - Daylight Savings Time Ends</w:t>
      </w:r>
      <w:r w:rsidR="005A0D52">
        <w:rPr>
          <w:rFonts w:ascii="Arial" w:eastAsia="Arial" w:hAnsi="Arial" w:cs="Arial"/>
          <w:sz w:val="18"/>
          <w:szCs w:val="18"/>
        </w:rPr>
        <w:t xml:space="preserve">     </w:t>
      </w:r>
      <w:r w:rsidR="005A0D52">
        <w:rPr>
          <w:rFonts w:ascii="Calibri" w:eastAsia="Calibri" w:hAnsi="Calibri" w:cs="Calibri"/>
          <w:sz w:val="18"/>
          <w:szCs w:val="18"/>
        </w:rPr>
        <w:t xml:space="preserve">      </w:t>
      </w:r>
      <w:r w:rsidR="005A0D52">
        <w:rPr>
          <w:rFonts w:ascii="Calibri" w:eastAsia="Calibri" w:hAnsi="Calibri" w:cs="Calibri"/>
          <w:sz w:val="22"/>
          <w:szCs w:val="22"/>
        </w:rPr>
        <w:t xml:space="preserve">  </w:t>
      </w:r>
    </w:p>
    <w:p w:rsidR="002845DD" w:rsidRDefault="005A0D52">
      <w:pPr>
        <w:spacing w:after="160" w:line="259" w:lineRule="auto"/>
        <w:rPr>
          <w:rFonts w:ascii="Calibri" w:eastAsia="Calibri" w:hAnsi="Calibri" w:cs="Calibri"/>
          <w:b/>
          <w:sz w:val="22"/>
          <w:szCs w:val="22"/>
          <w:u w:val="single"/>
        </w:rPr>
      </w:pPr>
      <w:r>
        <w:rPr>
          <w:rFonts w:ascii="Calibri" w:eastAsia="Calibri" w:hAnsi="Calibri" w:cs="Calibri"/>
          <w:sz w:val="22"/>
          <w:szCs w:val="22"/>
        </w:rPr>
        <w:t> </w:t>
      </w:r>
      <w:r>
        <w:rPr>
          <w:rFonts w:ascii="Calibri" w:eastAsia="Calibri" w:hAnsi="Calibri" w:cs="Calibri"/>
          <w:b/>
          <w:sz w:val="22"/>
          <w:szCs w:val="22"/>
          <w:u w:val="single"/>
        </w:rPr>
        <w:t>Social Studies:</w:t>
      </w:r>
    </w:p>
    <w:p w:rsidR="00E71F2F" w:rsidRPr="00E71F2F" w:rsidRDefault="00E71F2F" w:rsidP="00E71F2F">
      <w:pPr>
        <w:rPr>
          <w:rFonts w:ascii="Tahoma" w:hAnsi="Tahoma" w:cs="Tahoma"/>
        </w:rPr>
      </w:pPr>
      <w:r w:rsidRPr="00E71F2F">
        <w:rPr>
          <w:rFonts w:ascii="Tahoma" w:hAnsi="Tahoma" w:cs="Tahoma"/>
        </w:rPr>
        <w:t xml:space="preserve">In social studies this week, we will discuss “How Kentucky’s surrounding states have similar climate, resources, and landforms.” Then, we will move into Kentucky’s natural resources and products that Kentucky provides to the nation.  Finally, we will explore KY’s coal, clay, limestone and crushed stone resources. </w:t>
      </w:r>
    </w:p>
    <w:p w:rsidR="00E71F2F" w:rsidRDefault="00E71F2F" w:rsidP="00E71F2F">
      <w:r>
        <w:t>  </w:t>
      </w:r>
    </w:p>
    <w:p w:rsidR="002845DD" w:rsidRDefault="005A0D52">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Writing: </w:t>
      </w:r>
    </w:p>
    <w:p w:rsidR="002845DD" w:rsidRDefault="005A0D52">
      <w:pPr>
        <w:spacing w:after="160" w:line="259" w:lineRule="auto"/>
        <w:rPr>
          <w:rFonts w:ascii="Arial" w:eastAsia="Arial" w:hAnsi="Arial" w:cs="Arial"/>
        </w:rPr>
      </w:pPr>
      <w:r>
        <w:rPr>
          <w:rFonts w:ascii="Arial" w:eastAsia="Arial" w:hAnsi="Arial" w:cs="Arial"/>
        </w:rPr>
        <w:t xml:space="preserve">In writing we will </w:t>
      </w:r>
      <w:r w:rsidR="00E71F2F">
        <w:rPr>
          <w:rFonts w:ascii="Arial" w:eastAsia="Arial" w:hAnsi="Arial" w:cs="Arial"/>
        </w:rPr>
        <w:t>devote class time to analysis and reflection on last week’s On Demand.  Students will prepare an action plan for our next On Demand based on the</w:t>
      </w:r>
      <w:r w:rsidR="00647D5F">
        <w:rPr>
          <w:rFonts w:ascii="Arial" w:eastAsia="Arial" w:hAnsi="Arial" w:cs="Arial"/>
        </w:rPr>
        <w:t>ir</w:t>
      </w:r>
      <w:r w:rsidR="00E71F2F">
        <w:rPr>
          <w:rFonts w:ascii="Arial" w:eastAsia="Arial" w:hAnsi="Arial" w:cs="Arial"/>
        </w:rPr>
        <w:t xml:space="preserve"> strengths and weaknesses.  We will have a Written Assessment on Thursday.  Our focus continues to be intentional elaboration and insight in our pieces.</w:t>
      </w:r>
    </w:p>
    <w:p w:rsidR="002845DD" w:rsidRDefault="005A0D52">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Grammar:</w:t>
      </w:r>
    </w:p>
    <w:p w:rsidR="002845DD" w:rsidRDefault="00E71F2F">
      <w:pPr>
        <w:spacing w:after="160" w:line="259" w:lineRule="auto"/>
        <w:rPr>
          <w:rFonts w:ascii="Arial" w:eastAsia="Arial" w:hAnsi="Arial" w:cs="Arial"/>
        </w:rPr>
      </w:pPr>
      <w:r>
        <w:rPr>
          <w:rFonts w:ascii="Arial" w:eastAsia="Arial" w:hAnsi="Arial" w:cs="Arial"/>
        </w:rPr>
        <w:t>We will continue our prepositional trek this week.  We will sing the preposition song to help us with this journey.  Students will identify prepositions, prepositional phrases, and the objects of the preposition in text</w:t>
      </w:r>
      <w:r w:rsidR="00647D5F">
        <w:rPr>
          <w:rFonts w:ascii="Arial" w:eastAsia="Arial" w:hAnsi="Arial" w:cs="Arial"/>
        </w:rPr>
        <w:t>.</w:t>
      </w:r>
    </w:p>
    <w:p w:rsidR="00647D5F" w:rsidRPr="00647D5F" w:rsidRDefault="00647D5F" w:rsidP="00647D5F">
      <w:pPr>
        <w:spacing w:after="160" w:line="259" w:lineRule="auto"/>
        <w:jc w:val="center"/>
        <w:rPr>
          <w:rFonts w:ascii="Arial" w:eastAsia="Arial" w:hAnsi="Arial" w:cs="Arial"/>
          <w:sz w:val="16"/>
          <w:szCs w:val="16"/>
        </w:rPr>
      </w:pPr>
    </w:p>
    <w:p w:rsidR="00647D5F" w:rsidRPr="00647D5F" w:rsidRDefault="00647D5F" w:rsidP="00647D5F">
      <w:pPr>
        <w:spacing w:after="160" w:line="259" w:lineRule="auto"/>
        <w:jc w:val="center"/>
        <w:rPr>
          <w:rFonts w:ascii="Arial" w:eastAsia="Arial" w:hAnsi="Arial" w:cs="Arial"/>
          <w:sz w:val="40"/>
          <w:szCs w:val="40"/>
        </w:rPr>
      </w:pPr>
      <w:r w:rsidRPr="00647D5F">
        <w:rPr>
          <w:rFonts w:ascii="Arial" w:eastAsia="Arial" w:hAnsi="Arial" w:cs="Arial"/>
          <w:sz w:val="40"/>
          <w:szCs w:val="40"/>
        </w:rPr>
        <w:sym w:font="Wingdings" w:char="F058"/>
      </w:r>
      <w:r>
        <w:rPr>
          <w:rFonts w:ascii="Arial" w:eastAsia="Arial" w:hAnsi="Arial" w:cs="Arial"/>
          <w:sz w:val="40"/>
          <w:szCs w:val="40"/>
        </w:rPr>
        <w:t xml:space="preserve"> </w:t>
      </w:r>
      <w:r>
        <w:rPr>
          <w:rFonts w:ascii="Arial" w:eastAsia="Arial" w:hAnsi="Arial" w:cs="Arial"/>
          <w:sz w:val="40"/>
          <w:szCs w:val="40"/>
        </w:rPr>
        <w:sym w:font="Wingdings" w:char="F058"/>
      </w:r>
      <w:r>
        <w:rPr>
          <w:rFonts w:ascii="Arial" w:eastAsia="Arial" w:hAnsi="Arial" w:cs="Arial"/>
          <w:sz w:val="40"/>
          <w:szCs w:val="40"/>
        </w:rPr>
        <w:t xml:space="preserve"> </w:t>
      </w:r>
      <w:r>
        <w:rPr>
          <w:rFonts w:ascii="Arial" w:eastAsia="Arial" w:hAnsi="Arial" w:cs="Arial"/>
          <w:sz w:val="40"/>
          <w:szCs w:val="40"/>
        </w:rPr>
        <w:sym w:font="Wingdings" w:char="F058"/>
      </w:r>
    </w:p>
    <w:p w:rsidR="005A0D52" w:rsidRDefault="005A0D52" w:rsidP="0051250C">
      <w:pPr>
        <w:spacing w:after="160" w:line="259" w:lineRule="auto"/>
        <w:contextualSpacing/>
        <w:jc w:val="center"/>
        <w:rPr>
          <w:rFonts w:ascii="Cambria Math" w:eastAsia="Arial" w:hAnsi="Cambria Math" w:cs="Arial"/>
          <w:b/>
          <w:sz w:val="24"/>
          <w:szCs w:val="24"/>
        </w:rPr>
      </w:pPr>
    </w:p>
    <w:p w:rsidR="0051250C" w:rsidRPr="00647D5F" w:rsidRDefault="0051250C" w:rsidP="0051250C">
      <w:pPr>
        <w:spacing w:after="160" w:line="259" w:lineRule="auto"/>
        <w:contextualSpacing/>
        <w:jc w:val="center"/>
        <w:rPr>
          <w:rFonts w:ascii="Cambria Math" w:eastAsia="Arial" w:hAnsi="Cambria Math" w:cs="Arial"/>
          <w:b/>
          <w:sz w:val="28"/>
          <w:szCs w:val="28"/>
        </w:rPr>
      </w:pPr>
      <w:r w:rsidRPr="00647D5F">
        <w:rPr>
          <w:rFonts w:ascii="Cambria Math" w:eastAsia="Arial" w:hAnsi="Cambria Math" w:cs="Arial"/>
          <w:b/>
          <w:sz w:val="28"/>
          <w:szCs w:val="28"/>
        </w:rPr>
        <w:t>Word of the Week:</w:t>
      </w:r>
    </w:p>
    <w:p w:rsidR="0051250C" w:rsidRPr="00647D5F" w:rsidRDefault="00E71F2F" w:rsidP="0051250C">
      <w:pPr>
        <w:spacing w:after="160" w:line="259" w:lineRule="auto"/>
        <w:contextualSpacing/>
        <w:jc w:val="center"/>
        <w:rPr>
          <w:rFonts w:ascii="Cambria Math" w:eastAsia="Arial" w:hAnsi="Cambria Math" w:cs="Arial"/>
          <w:sz w:val="28"/>
          <w:szCs w:val="28"/>
        </w:rPr>
      </w:pPr>
      <w:r w:rsidRPr="00647D5F">
        <w:rPr>
          <w:rFonts w:ascii="Cambria Math" w:eastAsia="Arial" w:hAnsi="Cambria Math" w:cs="Arial"/>
          <w:b/>
          <w:sz w:val="28"/>
          <w:szCs w:val="28"/>
        </w:rPr>
        <w:t>fastidious</w:t>
      </w:r>
      <w:r w:rsidR="0051250C" w:rsidRPr="00647D5F">
        <w:rPr>
          <w:rFonts w:ascii="Cambria Math" w:eastAsia="Arial" w:hAnsi="Cambria Math" w:cs="Arial"/>
          <w:sz w:val="28"/>
          <w:szCs w:val="28"/>
        </w:rPr>
        <w:t xml:space="preserve">- </w:t>
      </w:r>
      <w:r w:rsidR="00647D5F">
        <w:rPr>
          <w:rFonts w:ascii="Cambria Math" w:eastAsia="Arial" w:hAnsi="Cambria Math" w:cs="Arial"/>
          <w:sz w:val="28"/>
          <w:szCs w:val="28"/>
        </w:rPr>
        <w:t>adjective</w:t>
      </w:r>
      <w:r w:rsidR="0051250C" w:rsidRPr="00647D5F">
        <w:rPr>
          <w:rFonts w:ascii="Cambria Math" w:eastAsia="Arial" w:hAnsi="Cambria Math" w:cs="Arial"/>
          <w:sz w:val="28"/>
          <w:szCs w:val="28"/>
        </w:rPr>
        <w:t>-</w:t>
      </w:r>
    </w:p>
    <w:p w:rsidR="00647D5F" w:rsidRPr="0051250C" w:rsidRDefault="00647D5F" w:rsidP="0051250C">
      <w:pPr>
        <w:spacing w:after="160" w:line="259" w:lineRule="auto"/>
        <w:contextualSpacing/>
        <w:jc w:val="center"/>
        <w:rPr>
          <w:rFonts w:ascii="Cambria Math" w:eastAsia="Arial" w:hAnsi="Cambria Math" w:cs="Arial"/>
          <w:sz w:val="24"/>
          <w:szCs w:val="24"/>
        </w:rPr>
      </w:pPr>
    </w:p>
    <w:p w:rsidR="0051250C" w:rsidRDefault="0051250C" w:rsidP="0051250C">
      <w:pPr>
        <w:spacing w:after="160" w:line="259" w:lineRule="auto"/>
        <w:contextualSpacing/>
        <w:jc w:val="center"/>
        <w:rPr>
          <w:rFonts w:ascii="Cambria Math" w:eastAsia="Arial" w:hAnsi="Cambria Math" w:cs="Arial"/>
          <w:sz w:val="24"/>
          <w:szCs w:val="24"/>
        </w:rPr>
      </w:pPr>
      <w:r w:rsidRPr="0051250C">
        <w:rPr>
          <w:rFonts w:ascii="Cambria Math" w:eastAsia="Arial" w:hAnsi="Cambria Math" w:cs="Arial"/>
          <w:sz w:val="24"/>
          <w:szCs w:val="24"/>
        </w:rPr>
        <w:t xml:space="preserve">~ </w:t>
      </w:r>
      <w:r w:rsidR="00E71F2F">
        <w:rPr>
          <w:rFonts w:ascii="Cambria Math" w:eastAsia="Arial" w:hAnsi="Cambria Math" w:cs="Arial"/>
          <w:sz w:val="24"/>
          <w:szCs w:val="24"/>
        </w:rPr>
        <w:t>concerned and picky about small details</w:t>
      </w:r>
    </w:p>
    <w:p w:rsidR="00647D5F" w:rsidRDefault="00647D5F" w:rsidP="0051250C">
      <w:pPr>
        <w:spacing w:after="160" w:line="259" w:lineRule="auto"/>
        <w:contextualSpacing/>
        <w:jc w:val="center"/>
      </w:pPr>
    </w:p>
    <w:p w:rsidR="00647D5F" w:rsidRPr="00647D5F" w:rsidRDefault="00647D5F" w:rsidP="0051250C">
      <w:pPr>
        <w:spacing w:after="160" w:line="259" w:lineRule="auto"/>
        <w:contextualSpacing/>
        <w:jc w:val="center"/>
        <w:rPr>
          <w:rFonts w:ascii="Tahoma" w:eastAsia="Arial" w:hAnsi="Tahoma" w:cs="Tahoma"/>
        </w:rPr>
      </w:pPr>
      <w:r w:rsidRPr="00647D5F">
        <w:rPr>
          <w:rFonts w:ascii="Tahoma" w:hAnsi="Tahoma" w:cs="Tahoma"/>
          <w:b/>
        </w:rPr>
        <w:t>Example sentence</w:t>
      </w:r>
      <w:r w:rsidRPr="00647D5F">
        <w:rPr>
          <w:rFonts w:ascii="Tahoma" w:hAnsi="Tahoma" w:cs="Tahoma"/>
        </w:rPr>
        <w:t>: Although the</w:t>
      </w:r>
      <w:r w:rsidRPr="00647D5F">
        <w:rPr>
          <w:rFonts w:ascii="Tahoma" w:hAnsi="Tahoma" w:cs="Tahoma"/>
          <w:b/>
          <w:u w:val="single"/>
        </w:rPr>
        <w:t xml:space="preserve"> fastidious</w:t>
      </w:r>
      <w:r w:rsidRPr="00647D5F">
        <w:rPr>
          <w:rFonts w:ascii="Tahoma" w:hAnsi="Tahoma" w:cs="Tahoma"/>
        </w:rPr>
        <w:t xml:space="preserve"> painter had all of his brushes, he refused to paint because his special canvasses were unavailable.</w:t>
      </w:r>
    </w:p>
    <w:p w:rsidR="002845DD" w:rsidRPr="00647D5F" w:rsidRDefault="002845DD">
      <w:pPr>
        <w:spacing w:after="160" w:line="259" w:lineRule="auto"/>
        <w:rPr>
          <w:rFonts w:ascii="Tahoma" w:eastAsia="Arial" w:hAnsi="Tahoma" w:cs="Tahoma"/>
          <w:sz w:val="22"/>
          <w:szCs w:val="22"/>
        </w:rPr>
      </w:pPr>
    </w:p>
    <w:sectPr w:rsidR="002845DD" w:rsidRPr="00647D5F">
      <w:type w:val="continuous"/>
      <w:pgSz w:w="12240" w:h="15840"/>
      <w:pgMar w:top="720" w:right="720" w:bottom="720" w:left="720" w:header="0" w:footer="720" w:gutter="0"/>
      <w:cols w:num="2" w:space="720" w:equalWidth="0">
        <w:col w:w="5040" w:space="720"/>
        <w:col w:w="5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BC4"/>
    <w:multiLevelType w:val="hybridMultilevel"/>
    <w:tmpl w:val="052A59FE"/>
    <w:lvl w:ilvl="0" w:tplc="BCAE1242">
      <w:start w:val="1"/>
      <w:numFmt w:val="decimal"/>
      <w:lvlText w:val="%1."/>
      <w:lvlJc w:val="left"/>
      <w:pPr>
        <w:ind w:left="720" w:hanging="360"/>
      </w:pPr>
    </w:lvl>
    <w:lvl w:ilvl="1" w:tplc="C3A4ED2A">
      <w:start w:val="1"/>
      <w:numFmt w:val="decimal"/>
      <w:lvlText w:val="%2."/>
      <w:lvlJc w:val="left"/>
      <w:pPr>
        <w:ind w:left="1440" w:hanging="1080"/>
      </w:pPr>
    </w:lvl>
    <w:lvl w:ilvl="2" w:tplc="F9F4AC60">
      <w:start w:val="1"/>
      <w:numFmt w:val="decimal"/>
      <w:lvlText w:val="%3."/>
      <w:lvlJc w:val="left"/>
      <w:pPr>
        <w:ind w:left="2160" w:hanging="1980"/>
      </w:pPr>
    </w:lvl>
    <w:lvl w:ilvl="3" w:tplc="5C0255AE">
      <w:start w:val="1"/>
      <w:numFmt w:val="decimal"/>
      <w:lvlText w:val="%4."/>
      <w:lvlJc w:val="left"/>
      <w:pPr>
        <w:ind w:left="2880" w:hanging="2520"/>
      </w:pPr>
    </w:lvl>
    <w:lvl w:ilvl="4" w:tplc="7AD6F5C0">
      <w:start w:val="1"/>
      <w:numFmt w:val="decimal"/>
      <w:lvlText w:val="%5."/>
      <w:lvlJc w:val="left"/>
      <w:pPr>
        <w:ind w:left="3600" w:hanging="3240"/>
      </w:pPr>
    </w:lvl>
    <w:lvl w:ilvl="5" w:tplc="469EAF0C">
      <w:start w:val="1"/>
      <w:numFmt w:val="decimal"/>
      <w:lvlText w:val="%6."/>
      <w:lvlJc w:val="left"/>
      <w:pPr>
        <w:ind w:left="4320" w:hanging="4140"/>
      </w:pPr>
    </w:lvl>
    <w:lvl w:ilvl="6" w:tplc="14E265E6">
      <w:start w:val="1"/>
      <w:numFmt w:val="decimal"/>
      <w:lvlText w:val="%7."/>
      <w:lvlJc w:val="left"/>
      <w:pPr>
        <w:ind w:left="5040" w:hanging="4680"/>
      </w:pPr>
    </w:lvl>
    <w:lvl w:ilvl="7" w:tplc="80E0B4A8">
      <w:start w:val="1"/>
      <w:numFmt w:val="decimal"/>
      <w:lvlText w:val="%8."/>
      <w:lvlJc w:val="left"/>
      <w:pPr>
        <w:ind w:left="5760" w:hanging="5400"/>
      </w:pPr>
    </w:lvl>
    <w:lvl w:ilvl="8" w:tplc="2110D6B0">
      <w:start w:val="1"/>
      <w:numFmt w:val="decimal"/>
      <w:lvlText w:val="%9."/>
      <w:lvlJc w:val="left"/>
      <w:pPr>
        <w:ind w:left="6480" w:hanging="6300"/>
      </w:pPr>
    </w:lvl>
  </w:abstractNum>
  <w:abstractNum w:abstractNumId="1" w15:restartNumberingAfterBreak="0">
    <w:nsid w:val="4DF454E2"/>
    <w:multiLevelType w:val="hybridMultilevel"/>
    <w:tmpl w:val="622A6BB2"/>
    <w:lvl w:ilvl="0" w:tplc="08A4E9F4">
      <w:start w:val="1"/>
      <w:numFmt w:val="bullet"/>
      <w:lvlText w:val="-"/>
      <w:lvlJc w:val="left"/>
      <w:pPr>
        <w:ind w:left="720" w:hanging="360"/>
      </w:pPr>
      <w:rPr>
        <w:u w:val="none"/>
      </w:rPr>
    </w:lvl>
    <w:lvl w:ilvl="1" w:tplc="D4A209D0">
      <w:start w:val="1"/>
      <w:numFmt w:val="bullet"/>
      <w:lvlText w:val="-"/>
      <w:lvlJc w:val="left"/>
      <w:pPr>
        <w:ind w:left="1440" w:hanging="360"/>
      </w:pPr>
      <w:rPr>
        <w:u w:val="none"/>
      </w:rPr>
    </w:lvl>
    <w:lvl w:ilvl="2" w:tplc="BF4EC212">
      <w:start w:val="1"/>
      <w:numFmt w:val="bullet"/>
      <w:lvlText w:val="-"/>
      <w:lvlJc w:val="left"/>
      <w:pPr>
        <w:ind w:left="2160" w:hanging="360"/>
      </w:pPr>
      <w:rPr>
        <w:u w:val="none"/>
      </w:rPr>
    </w:lvl>
    <w:lvl w:ilvl="3" w:tplc="C15EE6EC">
      <w:start w:val="1"/>
      <w:numFmt w:val="bullet"/>
      <w:lvlText w:val="-"/>
      <w:lvlJc w:val="left"/>
      <w:pPr>
        <w:ind w:left="2880" w:hanging="360"/>
      </w:pPr>
      <w:rPr>
        <w:u w:val="none"/>
      </w:rPr>
    </w:lvl>
    <w:lvl w:ilvl="4" w:tplc="6C100498">
      <w:start w:val="1"/>
      <w:numFmt w:val="bullet"/>
      <w:lvlText w:val="-"/>
      <w:lvlJc w:val="left"/>
      <w:pPr>
        <w:ind w:left="3600" w:hanging="360"/>
      </w:pPr>
      <w:rPr>
        <w:u w:val="none"/>
      </w:rPr>
    </w:lvl>
    <w:lvl w:ilvl="5" w:tplc="9BA6C0F4">
      <w:start w:val="1"/>
      <w:numFmt w:val="bullet"/>
      <w:lvlText w:val="-"/>
      <w:lvlJc w:val="left"/>
      <w:pPr>
        <w:ind w:left="4320" w:hanging="360"/>
      </w:pPr>
      <w:rPr>
        <w:u w:val="none"/>
      </w:rPr>
    </w:lvl>
    <w:lvl w:ilvl="6" w:tplc="E58A9084">
      <w:start w:val="1"/>
      <w:numFmt w:val="bullet"/>
      <w:lvlText w:val="-"/>
      <w:lvlJc w:val="left"/>
      <w:pPr>
        <w:ind w:left="5040" w:hanging="360"/>
      </w:pPr>
      <w:rPr>
        <w:u w:val="none"/>
      </w:rPr>
    </w:lvl>
    <w:lvl w:ilvl="7" w:tplc="A362986C">
      <w:start w:val="1"/>
      <w:numFmt w:val="bullet"/>
      <w:lvlText w:val="-"/>
      <w:lvlJc w:val="left"/>
      <w:pPr>
        <w:ind w:left="5760" w:hanging="360"/>
      </w:pPr>
      <w:rPr>
        <w:u w:val="none"/>
      </w:rPr>
    </w:lvl>
    <w:lvl w:ilvl="8" w:tplc="1116EA52">
      <w:start w:val="1"/>
      <w:numFmt w:val="bullet"/>
      <w:lvlText w:val="-"/>
      <w:lvlJc w:val="left"/>
      <w:pPr>
        <w:ind w:left="6480" w:hanging="360"/>
      </w:pPr>
      <w:rPr>
        <w:u w:val="none"/>
      </w:rPr>
    </w:lvl>
  </w:abstractNum>
  <w:abstractNum w:abstractNumId="2" w15:restartNumberingAfterBreak="0">
    <w:nsid w:val="62DD0E5A"/>
    <w:multiLevelType w:val="hybridMultilevel"/>
    <w:tmpl w:val="6B224DF6"/>
    <w:lvl w:ilvl="0" w:tplc="37BA5F2A">
      <w:start w:val="1"/>
      <w:numFmt w:val="bullet"/>
      <w:lvlText w:val="-"/>
      <w:lvlJc w:val="left"/>
      <w:pPr>
        <w:ind w:left="720" w:hanging="360"/>
      </w:pPr>
      <w:rPr>
        <w:u w:val="none"/>
      </w:rPr>
    </w:lvl>
    <w:lvl w:ilvl="1" w:tplc="48544204">
      <w:start w:val="1"/>
      <w:numFmt w:val="bullet"/>
      <w:lvlText w:val="-"/>
      <w:lvlJc w:val="left"/>
      <w:pPr>
        <w:ind w:left="1440" w:hanging="360"/>
      </w:pPr>
      <w:rPr>
        <w:u w:val="none"/>
      </w:rPr>
    </w:lvl>
    <w:lvl w:ilvl="2" w:tplc="E370DCF6">
      <w:start w:val="1"/>
      <w:numFmt w:val="bullet"/>
      <w:lvlText w:val="-"/>
      <w:lvlJc w:val="left"/>
      <w:pPr>
        <w:ind w:left="2160" w:hanging="360"/>
      </w:pPr>
      <w:rPr>
        <w:u w:val="none"/>
      </w:rPr>
    </w:lvl>
    <w:lvl w:ilvl="3" w:tplc="6E46FFEE">
      <w:start w:val="1"/>
      <w:numFmt w:val="bullet"/>
      <w:lvlText w:val="-"/>
      <w:lvlJc w:val="left"/>
      <w:pPr>
        <w:ind w:left="2880" w:hanging="360"/>
      </w:pPr>
      <w:rPr>
        <w:u w:val="none"/>
      </w:rPr>
    </w:lvl>
    <w:lvl w:ilvl="4" w:tplc="13A26AD6">
      <w:start w:val="1"/>
      <w:numFmt w:val="bullet"/>
      <w:lvlText w:val="-"/>
      <w:lvlJc w:val="left"/>
      <w:pPr>
        <w:ind w:left="3600" w:hanging="360"/>
      </w:pPr>
      <w:rPr>
        <w:u w:val="none"/>
      </w:rPr>
    </w:lvl>
    <w:lvl w:ilvl="5" w:tplc="F080EC28">
      <w:start w:val="1"/>
      <w:numFmt w:val="bullet"/>
      <w:lvlText w:val="-"/>
      <w:lvlJc w:val="left"/>
      <w:pPr>
        <w:ind w:left="4320" w:hanging="360"/>
      </w:pPr>
      <w:rPr>
        <w:u w:val="none"/>
      </w:rPr>
    </w:lvl>
    <w:lvl w:ilvl="6" w:tplc="40AEA2DA">
      <w:start w:val="1"/>
      <w:numFmt w:val="bullet"/>
      <w:lvlText w:val="-"/>
      <w:lvlJc w:val="left"/>
      <w:pPr>
        <w:ind w:left="5040" w:hanging="360"/>
      </w:pPr>
      <w:rPr>
        <w:u w:val="none"/>
      </w:rPr>
    </w:lvl>
    <w:lvl w:ilvl="7" w:tplc="F41A4A1C">
      <w:start w:val="1"/>
      <w:numFmt w:val="bullet"/>
      <w:lvlText w:val="-"/>
      <w:lvlJc w:val="left"/>
      <w:pPr>
        <w:ind w:left="5760" w:hanging="360"/>
      </w:pPr>
      <w:rPr>
        <w:u w:val="none"/>
      </w:rPr>
    </w:lvl>
    <w:lvl w:ilvl="8" w:tplc="A32C4716">
      <w:start w:val="1"/>
      <w:numFmt w:val="bullet"/>
      <w:lvlText w:val="-"/>
      <w:lvlJc w:val="left"/>
      <w:pPr>
        <w:ind w:left="6480" w:hanging="360"/>
      </w:pPr>
      <w:rPr>
        <w:u w:val="none"/>
      </w:rPr>
    </w:lvl>
  </w:abstractNum>
  <w:abstractNum w:abstractNumId="3" w15:restartNumberingAfterBreak="0">
    <w:nsid w:val="6BB95F46"/>
    <w:multiLevelType w:val="hybridMultilevel"/>
    <w:tmpl w:val="B78ABBB4"/>
    <w:lvl w:ilvl="0" w:tplc="995E351C">
      <w:start w:val="1"/>
      <w:numFmt w:val="decimal"/>
      <w:lvlText w:val="%1."/>
      <w:lvlJc w:val="left"/>
      <w:pPr>
        <w:ind w:left="720" w:hanging="360"/>
      </w:pPr>
      <w:rPr>
        <w:u w:val="none"/>
      </w:rPr>
    </w:lvl>
    <w:lvl w:ilvl="1" w:tplc="D150A6AC">
      <w:start w:val="1"/>
      <w:numFmt w:val="lowerLetter"/>
      <w:lvlText w:val="%2."/>
      <w:lvlJc w:val="left"/>
      <w:pPr>
        <w:ind w:left="1440" w:hanging="360"/>
      </w:pPr>
      <w:rPr>
        <w:u w:val="none"/>
      </w:rPr>
    </w:lvl>
    <w:lvl w:ilvl="2" w:tplc="8CA2BBF6">
      <w:start w:val="1"/>
      <w:numFmt w:val="lowerRoman"/>
      <w:lvlText w:val="%3."/>
      <w:lvlJc w:val="right"/>
      <w:pPr>
        <w:ind w:left="2160" w:hanging="360"/>
      </w:pPr>
      <w:rPr>
        <w:u w:val="none"/>
      </w:rPr>
    </w:lvl>
    <w:lvl w:ilvl="3" w:tplc="7B001DB4">
      <w:start w:val="1"/>
      <w:numFmt w:val="decimal"/>
      <w:lvlText w:val="%4."/>
      <w:lvlJc w:val="left"/>
      <w:pPr>
        <w:ind w:left="2880" w:hanging="360"/>
      </w:pPr>
      <w:rPr>
        <w:u w:val="none"/>
      </w:rPr>
    </w:lvl>
    <w:lvl w:ilvl="4" w:tplc="C696182A">
      <w:start w:val="1"/>
      <w:numFmt w:val="lowerLetter"/>
      <w:lvlText w:val="%5."/>
      <w:lvlJc w:val="left"/>
      <w:pPr>
        <w:ind w:left="3600" w:hanging="360"/>
      </w:pPr>
      <w:rPr>
        <w:u w:val="none"/>
      </w:rPr>
    </w:lvl>
    <w:lvl w:ilvl="5" w:tplc="5A8ABEC2">
      <w:start w:val="1"/>
      <w:numFmt w:val="lowerRoman"/>
      <w:lvlText w:val="%6."/>
      <w:lvlJc w:val="right"/>
      <w:pPr>
        <w:ind w:left="4320" w:hanging="360"/>
      </w:pPr>
      <w:rPr>
        <w:u w:val="none"/>
      </w:rPr>
    </w:lvl>
    <w:lvl w:ilvl="6" w:tplc="B9E882AC">
      <w:start w:val="1"/>
      <w:numFmt w:val="decimal"/>
      <w:lvlText w:val="%7."/>
      <w:lvlJc w:val="left"/>
      <w:pPr>
        <w:ind w:left="5040" w:hanging="360"/>
      </w:pPr>
      <w:rPr>
        <w:u w:val="none"/>
      </w:rPr>
    </w:lvl>
    <w:lvl w:ilvl="7" w:tplc="71507FE2">
      <w:start w:val="1"/>
      <w:numFmt w:val="lowerLetter"/>
      <w:lvlText w:val="%8."/>
      <w:lvlJc w:val="left"/>
      <w:pPr>
        <w:ind w:left="5760" w:hanging="360"/>
      </w:pPr>
      <w:rPr>
        <w:u w:val="none"/>
      </w:rPr>
    </w:lvl>
    <w:lvl w:ilvl="8" w:tplc="A080DCEC">
      <w:start w:val="1"/>
      <w:numFmt w:val="lowerRoman"/>
      <w:lvlText w:val="%9."/>
      <w:lvlJc w:val="right"/>
      <w:pPr>
        <w:ind w:left="6480" w:hanging="360"/>
      </w:pPr>
      <w:rPr>
        <w:u w:val="none"/>
      </w:rPr>
    </w:lvl>
  </w:abstractNum>
  <w:abstractNum w:abstractNumId="4" w15:restartNumberingAfterBreak="0">
    <w:nsid w:val="7C7C6A50"/>
    <w:multiLevelType w:val="hybridMultilevel"/>
    <w:tmpl w:val="909056AA"/>
    <w:lvl w:ilvl="0" w:tplc="2500FD22">
      <w:start w:val="1"/>
      <w:numFmt w:val="bullet"/>
      <w:lvlText w:val="-"/>
      <w:lvlJc w:val="left"/>
      <w:pPr>
        <w:ind w:left="720" w:hanging="360"/>
      </w:pPr>
      <w:rPr>
        <w:u w:val="none"/>
      </w:rPr>
    </w:lvl>
    <w:lvl w:ilvl="1" w:tplc="9F365CEC">
      <w:start w:val="1"/>
      <w:numFmt w:val="bullet"/>
      <w:lvlText w:val="-"/>
      <w:lvlJc w:val="left"/>
      <w:pPr>
        <w:ind w:left="1440" w:hanging="360"/>
      </w:pPr>
      <w:rPr>
        <w:u w:val="none"/>
      </w:rPr>
    </w:lvl>
    <w:lvl w:ilvl="2" w:tplc="22C079D6">
      <w:start w:val="1"/>
      <w:numFmt w:val="bullet"/>
      <w:lvlText w:val="-"/>
      <w:lvlJc w:val="left"/>
      <w:pPr>
        <w:ind w:left="2160" w:hanging="360"/>
      </w:pPr>
      <w:rPr>
        <w:u w:val="none"/>
      </w:rPr>
    </w:lvl>
    <w:lvl w:ilvl="3" w:tplc="8620EB8C">
      <w:start w:val="1"/>
      <w:numFmt w:val="bullet"/>
      <w:lvlText w:val="-"/>
      <w:lvlJc w:val="left"/>
      <w:pPr>
        <w:ind w:left="2880" w:hanging="360"/>
      </w:pPr>
      <w:rPr>
        <w:u w:val="none"/>
      </w:rPr>
    </w:lvl>
    <w:lvl w:ilvl="4" w:tplc="1A8273E0">
      <w:start w:val="1"/>
      <w:numFmt w:val="bullet"/>
      <w:lvlText w:val="-"/>
      <w:lvlJc w:val="left"/>
      <w:pPr>
        <w:ind w:left="3600" w:hanging="360"/>
      </w:pPr>
      <w:rPr>
        <w:u w:val="none"/>
      </w:rPr>
    </w:lvl>
    <w:lvl w:ilvl="5" w:tplc="E4D0B4EC">
      <w:start w:val="1"/>
      <w:numFmt w:val="bullet"/>
      <w:lvlText w:val="-"/>
      <w:lvlJc w:val="left"/>
      <w:pPr>
        <w:ind w:left="4320" w:hanging="360"/>
      </w:pPr>
      <w:rPr>
        <w:u w:val="none"/>
      </w:rPr>
    </w:lvl>
    <w:lvl w:ilvl="6" w:tplc="634CED60">
      <w:start w:val="1"/>
      <w:numFmt w:val="bullet"/>
      <w:lvlText w:val="-"/>
      <w:lvlJc w:val="left"/>
      <w:pPr>
        <w:ind w:left="5040" w:hanging="360"/>
      </w:pPr>
      <w:rPr>
        <w:u w:val="none"/>
      </w:rPr>
    </w:lvl>
    <w:lvl w:ilvl="7" w:tplc="355EB3BC">
      <w:start w:val="1"/>
      <w:numFmt w:val="bullet"/>
      <w:lvlText w:val="-"/>
      <w:lvlJc w:val="left"/>
      <w:pPr>
        <w:ind w:left="5760" w:hanging="360"/>
      </w:pPr>
      <w:rPr>
        <w:u w:val="none"/>
      </w:rPr>
    </w:lvl>
    <w:lvl w:ilvl="8" w:tplc="B2E6B434">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DD"/>
    <w:rsid w:val="00214686"/>
    <w:rsid w:val="002845DD"/>
    <w:rsid w:val="00380EBC"/>
    <w:rsid w:val="003A040F"/>
    <w:rsid w:val="0051250C"/>
    <w:rsid w:val="0052600A"/>
    <w:rsid w:val="005A0D52"/>
    <w:rsid w:val="00647D5F"/>
    <w:rsid w:val="007C5759"/>
    <w:rsid w:val="00AD7229"/>
    <w:rsid w:val="00E7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BDD3D-3931-49D6-ABAC-A49E58C7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95492">
      <w:bodyDiv w:val="1"/>
      <w:marLeft w:val="0"/>
      <w:marRight w:val="0"/>
      <w:marTop w:val="0"/>
      <w:marBottom w:val="0"/>
      <w:divBdr>
        <w:top w:val="none" w:sz="0" w:space="0" w:color="auto"/>
        <w:left w:val="none" w:sz="0" w:space="0" w:color="auto"/>
        <w:bottom w:val="none" w:sz="0" w:space="0" w:color="auto"/>
        <w:right w:val="none" w:sz="0" w:space="0" w:color="auto"/>
      </w:divBdr>
    </w:div>
    <w:div w:id="1156730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Lisa</dc:creator>
  <cp:lastModifiedBy>Robinette, Rosie</cp:lastModifiedBy>
  <cp:revision>2</cp:revision>
  <dcterms:created xsi:type="dcterms:W3CDTF">2017-10-23T12:06:00Z</dcterms:created>
  <dcterms:modified xsi:type="dcterms:W3CDTF">2017-10-23T12:06:00Z</dcterms:modified>
</cp:coreProperties>
</file>