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B31" w:rsidRDefault="00780EEA" w:rsidP="0073224C">
      <w:pPr>
        <w:jc w:val="center"/>
        <w:rPr>
          <w:sz w:val="56"/>
          <w:szCs w:val="56"/>
        </w:rPr>
      </w:pPr>
      <w:r w:rsidRPr="008578F5">
        <w:rPr>
          <w:sz w:val="96"/>
          <w:szCs w:val="96"/>
        </w:rPr>
        <w:t>NEWSLETTER</w:t>
      </w:r>
      <w:r>
        <w:rPr>
          <w:sz w:val="96"/>
          <w:szCs w:val="96"/>
        </w:rPr>
        <w:br/>
      </w:r>
      <w:r>
        <w:rPr>
          <w:sz w:val="56"/>
          <w:szCs w:val="56"/>
        </w:rPr>
        <w:t xml:space="preserve">Mrs. Robinette, Mrs. Campbell, </w:t>
      </w:r>
      <w:r w:rsidRPr="0073224C">
        <w:rPr>
          <w:sz w:val="56"/>
          <w:szCs w:val="56"/>
        </w:rPr>
        <w:t>Ms. Holt</w:t>
      </w:r>
    </w:p>
    <w:p w:rsidR="0073224C" w:rsidRPr="001654D3" w:rsidRDefault="00780EEA" w:rsidP="0073224C">
      <w:pPr>
        <w:rPr>
          <w:b/>
          <w:bCs/>
          <w:u w:val="single"/>
        </w:rPr>
        <w:sectPr w:rsidR="0073224C" w:rsidRPr="001654D3" w:rsidSect="0073224C">
          <w:pgSz w:w="12240" w:h="15840"/>
          <w:pgMar w:top="720" w:right="720" w:bottom="720" w:left="720" w:header="720" w:footer="720" w:gutter="0"/>
          <w:cols w:space="720"/>
          <w:docGrid w:linePitch="360"/>
        </w:sectPr>
      </w:pPr>
      <w:r w:rsidRPr="00C8188D">
        <w:rPr>
          <w:b/>
          <w:bCs/>
          <w:u w:val="single"/>
        </w:rPr>
        <w:t>Anchorage Public School</w:t>
      </w:r>
      <w:r w:rsidRPr="00C8188D">
        <w:rPr>
          <w:b/>
          <w:bCs/>
        </w:rPr>
        <w:t xml:space="preserve"> </w:t>
      </w:r>
      <w:r w:rsidRPr="0073224C">
        <w:rPr>
          <w:b/>
          <w:bCs/>
          <w:sz w:val="18"/>
          <w:szCs w:val="18"/>
        </w:rPr>
        <w:t xml:space="preserve">                                                                                                   </w:t>
      </w:r>
      <w:r>
        <w:rPr>
          <w:b/>
          <w:bCs/>
          <w:sz w:val="18"/>
          <w:szCs w:val="18"/>
        </w:rPr>
        <w:t xml:space="preserve">                          </w:t>
      </w:r>
      <w:r w:rsidRPr="0073224C">
        <w:rPr>
          <w:b/>
          <w:bCs/>
          <w:sz w:val="18"/>
          <w:szCs w:val="18"/>
        </w:rPr>
        <w:t xml:space="preserve">       </w:t>
      </w:r>
      <w:r w:rsidR="007A2C57">
        <w:rPr>
          <w:b/>
          <w:bCs/>
          <w:u w:val="single"/>
        </w:rPr>
        <w:t xml:space="preserve"> September 5</w:t>
      </w:r>
      <w:r>
        <w:rPr>
          <w:b/>
          <w:bCs/>
          <w:u w:val="single"/>
        </w:rPr>
        <w:t>, 2017</w:t>
      </w:r>
    </w:p>
    <w:p w:rsidR="007A2C57" w:rsidRDefault="007A2C57" w:rsidP="007A2C57">
      <w:pPr>
        <w:spacing w:after="0" w:line="240" w:lineRule="auto"/>
        <w:rPr>
          <w:rFonts w:eastAsia="Calibri" w:hAnsi="Calibri" w:cs="Calibri"/>
          <w:b/>
          <w:u w:val="single"/>
        </w:rPr>
      </w:pPr>
      <w:r>
        <w:rPr>
          <w:rFonts w:eastAsia="Calibri" w:hAnsi="Calibri" w:cs="Calibri"/>
          <w:b/>
          <w:u w:val="single"/>
        </w:rPr>
        <w:t>Spelling/Vocabulary:</w:t>
      </w:r>
    </w:p>
    <w:p w:rsidR="007A2C57" w:rsidRDefault="007A2C57" w:rsidP="007A2C57">
      <w:pPr>
        <w:spacing w:after="0" w:line="240" w:lineRule="auto"/>
        <w:rPr>
          <w:rFonts w:eastAsia="Calibri" w:hAnsi="Calibri" w:cs="Calibri"/>
          <w:sz w:val="24"/>
        </w:rPr>
      </w:pPr>
      <w:r>
        <w:rPr>
          <w:rFonts w:eastAsia="Calibri" w:hAnsi="Calibri" w:cs="Calibri"/>
          <w:sz w:val="24"/>
        </w:rPr>
        <w:t>The words this week will come from our Journeys’ series. The spelling/vocabulary te</w:t>
      </w:r>
      <w:r>
        <w:rPr>
          <w:rFonts w:eastAsia="Calibri" w:hAnsi="Calibri" w:cs="Calibri"/>
          <w:sz w:val="24"/>
        </w:rPr>
        <w:t>st is Friday, September 8, 2017</w:t>
      </w:r>
      <w:r>
        <w:rPr>
          <w:rFonts w:eastAsia="Calibri" w:hAnsi="Calibri" w:cs="Calibri"/>
          <w:sz w:val="24"/>
        </w:rPr>
        <w:t>.</w:t>
      </w:r>
    </w:p>
    <w:p w:rsidR="007A2C57" w:rsidRDefault="007A2C57" w:rsidP="007A2C57">
      <w:pPr>
        <w:numPr>
          <w:ilvl w:val="0"/>
          <w:numId w:val="5"/>
        </w:numPr>
        <w:spacing w:after="0" w:line="240" w:lineRule="auto"/>
        <w:ind w:left="720" w:hanging="360"/>
        <w:rPr>
          <w:rFonts w:eastAsia="Calibri" w:hAnsi="Calibri" w:cs="Calibri"/>
          <w:sz w:val="24"/>
        </w:rPr>
      </w:pPr>
      <w:r>
        <w:rPr>
          <w:rFonts w:eastAsia="Calibri" w:hAnsi="Calibri" w:cs="Calibri"/>
          <w:sz w:val="24"/>
        </w:rPr>
        <w:t xml:space="preserve"> isolated</w:t>
      </w:r>
    </w:p>
    <w:p w:rsidR="007A2C57" w:rsidRDefault="007A2C57" w:rsidP="007A2C57">
      <w:pPr>
        <w:numPr>
          <w:ilvl w:val="0"/>
          <w:numId w:val="5"/>
        </w:numPr>
        <w:spacing w:after="0" w:line="240" w:lineRule="auto"/>
        <w:ind w:left="720" w:hanging="360"/>
        <w:rPr>
          <w:rFonts w:eastAsia="Calibri" w:hAnsi="Calibri" w:cs="Calibri"/>
          <w:sz w:val="24"/>
        </w:rPr>
      </w:pPr>
      <w:r>
        <w:rPr>
          <w:rFonts w:eastAsia="Calibri" w:hAnsi="Calibri" w:cs="Calibri"/>
          <w:sz w:val="24"/>
        </w:rPr>
        <w:t>virtual</w:t>
      </w:r>
    </w:p>
    <w:p w:rsidR="007A2C57" w:rsidRDefault="007A2C57" w:rsidP="007A2C57">
      <w:pPr>
        <w:numPr>
          <w:ilvl w:val="0"/>
          <w:numId w:val="5"/>
        </w:numPr>
        <w:spacing w:after="0" w:line="240" w:lineRule="auto"/>
        <w:ind w:left="720" w:hanging="360"/>
        <w:rPr>
          <w:rFonts w:eastAsia="Calibri" w:hAnsi="Calibri" w:cs="Calibri"/>
          <w:sz w:val="24"/>
        </w:rPr>
      </w:pPr>
      <w:r>
        <w:rPr>
          <w:rFonts w:eastAsia="Calibri" w:hAnsi="Calibri" w:cs="Calibri"/>
          <w:sz w:val="24"/>
        </w:rPr>
        <w:t>access</w:t>
      </w:r>
    </w:p>
    <w:p w:rsidR="007A2C57" w:rsidRDefault="007A2C57" w:rsidP="007A2C57">
      <w:pPr>
        <w:numPr>
          <w:ilvl w:val="0"/>
          <w:numId w:val="5"/>
        </w:numPr>
        <w:spacing w:after="0" w:line="240" w:lineRule="auto"/>
        <w:ind w:left="720" w:hanging="360"/>
        <w:rPr>
          <w:rFonts w:eastAsia="Calibri" w:hAnsi="Calibri" w:cs="Calibri"/>
          <w:sz w:val="24"/>
        </w:rPr>
      </w:pPr>
      <w:r>
        <w:rPr>
          <w:rFonts w:eastAsia="Calibri" w:hAnsi="Calibri" w:cs="Calibri"/>
          <w:sz w:val="24"/>
        </w:rPr>
        <w:t>devour</w:t>
      </w:r>
    </w:p>
    <w:p w:rsidR="007A2C57" w:rsidRDefault="007A2C57" w:rsidP="007A2C57">
      <w:pPr>
        <w:numPr>
          <w:ilvl w:val="0"/>
          <w:numId w:val="5"/>
        </w:numPr>
        <w:spacing w:after="0" w:line="240" w:lineRule="auto"/>
        <w:ind w:left="720" w:hanging="360"/>
        <w:rPr>
          <w:rFonts w:eastAsia="Calibri" w:hAnsi="Calibri" w:cs="Calibri"/>
          <w:sz w:val="24"/>
        </w:rPr>
      </w:pPr>
      <w:r>
        <w:rPr>
          <w:rFonts w:eastAsia="Calibri" w:hAnsi="Calibri" w:cs="Calibri"/>
          <w:sz w:val="24"/>
        </w:rPr>
        <w:t>impassable</w:t>
      </w:r>
    </w:p>
    <w:p w:rsidR="007A2C57" w:rsidRDefault="007A2C57" w:rsidP="007A2C57">
      <w:pPr>
        <w:numPr>
          <w:ilvl w:val="0"/>
          <w:numId w:val="5"/>
        </w:numPr>
        <w:spacing w:after="0" w:line="240" w:lineRule="auto"/>
        <w:ind w:left="720" w:hanging="360"/>
        <w:rPr>
          <w:rFonts w:eastAsia="Calibri" w:hAnsi="Calibri" w:cs="Calibri"/>
          <w:sz w:val="24"/>
        </w:rPr>
      </w:pPr>
      <w:r>
        <w:rPr>
          <w:rFonts w:eastAsia="Calibri" w:hAnsi="Calibri" w:cs="Calibri"/>
          <w:sz w:val="24"/>
        </w:rPr>
        <w:t>remote</w:t>
      </w:r>
    </w:p>
    <w:p w:rsidR="007A2C57" w:rsidRDefault="007A2C57" w:rsidP="007A2C57">
      <w:pPr>
        <w:numPr>
          <w:ilvl w:val="0"/>
          <w:numId w:val="5"/>
        </w:numPr>
        <w:spacing w:after="0" w:line="240" w:lineRule="auto"/>
        <w:ind w:left="720" w:hanging="360"/>
        <w:rPr>
          <w:rFonts w:eastAsia="Calibri" w:hAnsi="Calibri" w:cs="Calibri"/>
          <w:sz w:val="24"/>
        </w:rPr>
      </w:pPr>
      <w:r>
        <w:rPr>
          <w:rFonts w:eastAsia="Calibri" w:hAnsi="Calibri" w:cs="Calibri"/>
          <w:sz w:val="24"/>
        </w:rPr>
        <w:t>obtain</w:t>
      </w:r>
    </w:p>
    <w:p w:rsidR="007A2C57" w:rsidRDefault="007A2C57" w:rsidP="007A2C57">
      <w:pPr>
        <w:numPr>
          <w:ilvl w:val="0"/>
          <w:numId w:val="5"/>
        </w:numPr>
        <w:spacing w:after="0" w:line="240" w:lineRule="auto"/>
        <w:ind w:left="720" w:hanging="360"/>
        <w:rPr>
          <w:rFonts w:eastAsia="Calibri" w:hAnsi="Calibri" w:cs="Calibri"/>
          <w:sz w:val="24"/>
        </w:rPr>
      </w:pPr>
      <w:r>
        <w:rPr>
          <w:rFonts w:eastAsia="Calibri" w:hAnsi="Calibri" w:cs="Calibri"/>
          <w:sz w:val="24"/>
        </w:rPr>
        <w:t>preserve</w:t>
      </w:r>
    </w:p>
    <w:p w:rsidR="007A2C57" w:rsidRDefault="007A2C57" w:rsidP="007A2C57">
      <w:pPr>
        <w:numPr>
          <w:ilvl w:val="0"/>
          <w:numId w:val="5"/>
        </w:numPr>
        <w:spacing w:after="0" w:line="240" w:lineRule="auto"/>
        <w:ind w:left="720" w:hanging="360"/>
        <w:rPr>
          <w:rFonts w:eastAsia="Calibri" w:hAnsi="Calibri" w:cs="Calibri"/>
          <w:sz w:val="24"/>
        </w:rPr>
      </w:pPr>
      <w:r>
        <w:rPr>
          <w:rFonts w:eastAsia="Calibri" w:hAnsi="Calibri" w:cs="Calibri"/>
          <w:sz w:val="24"/>
        </w:rPr>
        <w:t>extremes</w:t>
      </w:r>
    </w:p>
    <w:p w:rsidR="007A2C57" w:rsidRDefault="007A2C57" w:rsidP="007A2C57">
      <w:pPr>
        <w:numPr>
          <w:ilvl w:val="0"/>
          <w:numId w:val="5"/>
        </w:numPr>
        <w:spacing w:after="0" w:line="240" w:lineRule="auto"/>
        <w:ind w:left="720" w:hanging="360"/>
        <w:rPr>
          <w:rFonts w:eastAsia="Calibri" w:hAnsi="Calibri" w:cs="Calibri"/>
          <w:sz w:val="24"/>
        </w:rPr>
      </w:pPr>
      <w:r>
        <w:rPr>
          <w:rFonts w:eastAsia="Calibri" w:hAnsi="Calibri" w:cs="Calibri"/>
          <w:sz w:val="24"/>
        </w:rPr>
        <w:t>avid</w:t>
      </w:r>
    </w:p>
    <w:p w:rsidR="0058670D" w:rsidRDefault="0058670D" w:rsidP="007A2C57">
      <w:pPr>
        <w:numPr>
          <w:ilvl w:val="0"/>
          <w:numId w:val="5"/>
        </w:numPr>
        <w:spacing w:after="0" w:line="240" w:lineRule="auto"/>
        <w:ind w:left="720" w:hanging="360"/>
        <w:rPr>
          <w:rFonts w:eastAsia="Calibri" w:hAnsi="Calibri" w:cs="Calibri"/>
          <w:sz w:val="24"/>
        </w:rPr>
      </w:pPr>
      <w:r>
        <w:rPr>
          <w:rFonts w:eastAsia="Calibri" w:hAnsi="Calibri" w:cs="Calibri"/>
          <w:sz w:val="24"/>
        </w:rPr>
        <w:t xml:space="preserve">loquacious </w:t>
      </w:r>
    </w:p>
    <w:p w:rsidR="0058670D" w:rsidRDefault="0058670D" w:rsidP="007A2C57">
      <w:pPr>
        <w:numPr>
          <w:ilvl w:val="0"/>
          <w:numId w:val="5"/>
        </w:numPr>
        <w:spacing w:after="0" w:line="240" w:lineRule="auto"/>
        <w:ind w:left="720" w:hanging="360"/>
        <w:rPr>
          <w:rFonts w:eastAsia="Calibri" w:hAnsi="Calibri" w:cs="Calibri"/>
          <w:sz w:val="24"/>
        </w:rPr>
      </w:pPr>
      <w:r>
        <w:rPr>
          <w:rFonts w:eastAsia="Calibri" w:hAnsi="Calibri" w:cs="Calibri"/>
          <w:sz w:val="24"/>
        </w:rPr>
        <w:t>persevere</w:t>
      </w:r>
    </w:p>
    <w:p w:rsidR="007A2C57" w:rsidRDefault="007A2C57" w:rsidP="007A2C57">
      <w:pPr>
        <w:spacing w:after="0" w:line="240" w:lineRule="auto"/>
        <w:rPr>
          <w:rFonts w:eastAsia="Calibri" w:hAnsi="Calibri" w:cs="Calibri"/>
          <w:sz w:val="16"/>
        </w:rPr>
      </w:pPr>
    </w:p>
    <w:p w:rsidR="007A2C57" w:rsidRDefault="007A2C57" w:rsidP="007A2C57">
      <w:pPr>
        <w:rPr>
          <w:rFonts w:eastAsia="Calibri" w:hAnsi="Calibri" w:cs="Calibri"/>
          <w:b/>
          <w:u w:val="single"/>
        </w:rPr>
      </w:pPr>
      <w:r>
        <w:rPr>
          <w:rFonts w:eastAsia="Calibri" w:hAnsi="Calibri" w:cs="Calibri"/>
          <w:b/>
          <w:u w:val="single"/>
        </w:rPr>
        <w:t>Math:</w:t>
      </w:r>
    </w:p>
    <w:p w:rsidR="007A2C57" w:rsidRDefault="007A2C57" w:rsidP="007A2C57">
      <w:pPr>
        <w:rPr>
          <w:rFonts w:eastAsia="Calibri" w:hAnsi="Calibri" w:cs="Calibri"/>
        </w:rPr>
      </w:pPr>
      <w:r>
        <w:rPr>
          <w:rFonts w:eastAsia="Calibri" w:hAnsi="Calibri" w:cs="Calibri"/>
        </w:rPr>
        <w:t xml:space="preserve">This week in </w:t>
      </w:r>
      <w:proofErr w:type="gramStart"/>
      <w:r>
        <w:rPr>
          <w:rFonts w:eastAsia="Calibri" w:hAnsi="Calibri" w:cs="Calibri"/>
        </w:rPr>
        <w:t>math</w:t>
      </w:r>
      <w:proofErr w:type="gramEnd"/>
      <w:r>
        <w:rPr>
          <w:rFonts w:eastAsia="Calibri" w:hAnsi="Calibri" w:cs="Calibri"/>
        </w:rPr>
        <w:t xml:space="preserve"> we will be rounding numbers.  Students will create number lines to justify why they rounded the way that they did.  We will also look at the operations of addition and subtraction.  We will collect our schema on these two operations and then use them to solve multi-step problems.  Students </w:t>
      </w:r>
      <w:proofErr w:type="gramStart"/>
      <w:r>
        <w:rPr>
          <w:rFonts w:eastAsia="Calibri" w:hAnsi="Calibri" w:cs="Calibri"/>
        </w:rPr>
        <w:t>will be assigned</w:t>
      </w:r>
      <w:proofErr w:type="gramEnd"/>
      <w:r>
        <w:rPr>
          <w:rFonts w:eastAsia="Calibri" w:hAnsi="Calibri" w:cs="Calibri"/>
        </w:rPr>
        <w:t xml:space="preserve"> parts of the Unit 1 Study Guide as classwork &amp; homework.  We will start preparing for our first </w:t>
      </w:r>
      <w:proofErr w:type="gramStart"/>
      <w:r>
        <w:rPr>
          <w:rFonts w:eastAsia="Calibri" w:hAnsi="Calibri" w:cs="Calibri"/>
        </w:rPr>
        <w:t>quiz which</w:t>
      </w:r>
      <w:proofErr w:type="gramEnd"/>
      <w:r>
        <w:rPr>
          <w:rFonts w:eastAsia="Calibri" w:hAnsi="Calibri" w:cs="Calibri"/>
        </w:rPr>
        <w:t xml:space="preserve"> is next Thursday, September 14th.</w:t>
      </w:r>
    </w:p>
    <w:p w:rsidR="007A2C57" w:rsidRDefault="007A2C57" w:rsidP="007A2C57">
      <w:pPr>
        <w:rPr>
          <w:rFonts w:eastAsia="Calibri" w:hAnsi="Calibri" w:cs="Calibri"/>
          <w:b/>
          <w:u w:val="single"/>
        </w:rPr>
      </w:pPr>
      <w:r>
        <w:rPr>
          <w:rFonts w:eastAsia="Calibri" w:hAnsi="Calibri" w:cs="Calibri"/>
          <w:b/>
          <w:u w:val="single"/>
        </w:rPr>
        <w:t>Science:</w:t>
      </w:r>
    </w:p>
    <w:p w:rsidR="007A2C57" w:rsidRDefault="007A2C57" w:rsidP="007A2C57">
      <w:pPr>
        <w:rPr>
          <w:rFonts w:eastAsia="Calibri" w:hAnsi="Calibri" w:cs="Calibri"/>
          <w:b/>
          <w:u w:val="single"/>
        </w:rPr>
      </w:pPr>
      <w:r>
        <w:rPr>
          <w:rFonts w:eastAsia="Calibri" w:hAnsi="Calibri" w:cs="Calibri"/>
        </w:rPr>
        <w:t xml:space="preserve">This week the students will be working on internal and external structures of plants and animals that support survival, growth, </w:t>
      </w:r>
      <w:r>
        <w:rPr>
          <w:rFonts w:eastAsia="Calibri" w:hAnsi="Calibri" w:cs="Calibri"/>
        </w:rPr>
        <w:t xml:space="preserve">behavior, and reproduction.  We will have our </w:t>
      </w:r>
      <w:proofErr w:type="gramStart"/>
      <w:r>
        <w:rPr>
          <w:rFonts w:eastAsia="Calibri" w:hAnsi="Calibri" w:cs="Calibri"/>
        </w:rPr>
        <w:t>2nd</w:t>
      </w:r>
      <w:proofErr w:type="gramEnd"/>
      <w:r>
        <w:rPr>
          <w:rFonts w:eastAsia="Calibri" w:hAnsi="Calibri" w:cs="Calibri"/>
        </w:rPr>
        <w:t xml:space="preserve"> Socratic Circle to discuss these issues on Thursday.</w:t>
      </w:r>
    </w:p>
    <w:p w:rsidR="007A2C57" w:rsidRDefault="007A2C57" w:rsidP="007A2C57">
      <w:pPr>
        <w:rPr>
          <w:rFonts w:eastAsia="Calibri" w:hAnsi="Calibri" w:cs="Calibri"/>
          <w:b/>
          <w:u w:val="single"/>
        </w:rPr>
      </w:pPr>
      <w:r>
        <w:rPr>
          <w:rFonts w:eastAsia="Calibri" w:hAnsi="Calibri" w:cs="Calibri"/>
          <w:b/>
          <w:u w:val="single"/>
        </w:rPr>
        <w:t>Reading:</w:t>
      </w:r>
    </w:p>
    <w:p w:rsidR="007A2C57" w:rsidRDefault="007A2C57" w:rsidP="007A2C57">
      <w:pPr>
        <w:rPr>
          <w:rFonts w:eastAsia="Calibri" w:hAnsi="Calibri" w:cs="Calibri"/>
        </w:rPr>
      </w:pPr>
      <w:r>
        <w:rPr>
          <w:rFonts w:eastAsia="Calibri" w:hAnsi="Calibri" w:cs="Calibri"/>
        </w:rPr>
        <w:t xml:space="preserve">This week in reading, </w:t>
      </w:r>
      <w:r>
        <w:rPr>
          <w:rFonts w:eastAsia="Calibri" w:hAnsi="Calibri" w:cs="Calibri"/>
        </w:rPr>
        <w:t>students will dig deeper into the genre of biography.  Students will practice identifying what information explains why the person is important. Additionally, they will identify opinions and personal judgments based on facts.  Students will read The Troublemaker Who Healed a Nation the Nelson Mandela story. Students will analyze after reading about Robben’s Island, Why the author tells us that Mandela refused special treatment in prison.  Finally, students will have an exit slip that asks them to explain the author’s purpose for writing it.</w:t>
      </w:r>
    </w:p>
    <w:p w:rsidR="007A2C57" w:rsidRDefault="007A2C57" w:rsidP="007A2C57">
      <w:pPr>
        <w:rPr>
          <w:rFonts w:eastAsia="Calibri" w:hAnsi="Calibri" w:cs="Calibri"/>
          <w:b/>
          <w:u w:val="single"/>
        </w:rPr>
      </w:pPr>
      <w:r>
        <w:rPr>
          <w:rFonts w:eastAsia="Calibri" w:hAnsi="Calibri" w:cs="Calibri"/>
          <w:b/>
          <w:u w:val="single"/>
        </w:rPr>
        <w:t>Social Studies:</w:t>
      </w:r>
    </w:p>
    <w:p w:rsidR="007A2C57" w:rsidRDefault="007A2C57" w:rsidP="007A2C57">
      <w:pPr>
        <w:rPr>
          <w:rFonts w:eastAsia="Calibri" w:hAnsi="Calibri" w:cs="Calibri"/>
        </w:rPr>
      </w:pPr>
      <w:r>
        <w:rPr>
          <w:rFonts w:eastAsia="Calibri" w:hAnsi="Calibri" w:cs="Calibri"/>
        </w:rPr>
        <w:t>In social studies, we will work on identifying five (5) specific types of maps</w:t>
      </w:r>
      <w:proofErr w:type="gramStart"/>
      <w:r>
        <w:rPr>
          <w:rFonts w:eastAsia="Calibri" w:hAnsi="Calibri" w:cs="Calibri"/>
        </w:rPr>
        <w:t>;</w:t>
      </w:r>
      <w:proofErr w:type="gramEnd"/>
      <w:r>
        <w:rPr>
          <w:rFonts w:eastAsia="Calibri" w:hAnsi="Calibri" w:cs="Calibri"/>
        </w:rPr>
        <w:t xml:space="preserve"> physical, historical, political, population and roads. We will review symbols on </w:t>
      </w:r>
      <w:proofErr w:type="gramStart"/>
      <w:r>
        <w:rPr>
          <w:rFonts w:eastAsia="Calibri" w:hAnsi="Calibri" w:cs="Calibri"/>
        </w:rPr>
        <w:t>a map and how to compare two maps with different information</w:t>
      </w:r>
      <w:proofErr w:type="gramEnd"/>
      <w:r>
        <w:rPr>
          <w:rFonts w:eastAsia="Calibri" w:hAnsi="Calibri" w:cs="Calibri"/>
        </w:rPr>
        <w:t>. Students will study some geographic landforms such as canyon, basin, gulf, peninsula, mountains, plateaus, and coastal areas. Finally, we will explore the main cities on a Kentucky map.</w:t>
      </w:r>
    </w:p>
    <w:p w:rsidR="007A2C57" w:rsidRDefault="007A2C57" w:rsidP="007A2C57">
      <w:pPr>
        <w:rPr>
          <w:rFonts w:eastAsia="Calibri" w:hAnsi="Calibri" w:cs="Calibri"/>
          <w:b/>
          <w:u w:val="single"/>
        </w:rPr>
      </w:pPr>
      <w:r>
        <w:rPr>
          <w:rFonts w:eastAsia="Calibri" w:hAnsi="Calibri" w:cs="Calibri"/>
          <w:b/>
          <w:u w:val="single"/>
        </w:rPr>
        <w:t>Upcoming Dates:</w:t>
      </w:r>
    </w:p>
    <w:p w:rsidR="007A2C57" w:rsidRDefault="007A2C57" w:rsidP="007A2C57">
      <w:pPr>
        <w:rPr>
          <w:rFonts w:eastAsia="Calibri" w:hAnsi="Calibri" w:cs="Calibri"/>
        </w:rPr>
      </w:pPr>
      <w:r>
        <w:rPr>
          <w:rFonts w:eastAsia="Calibri" w:hAnsi="Calibri" w:cs="Calibri"/>
        </w:rPr>
        <w:t xml:space="preserve">1. </w:t>
      </w:r>
      <w:r>
        <w:rPr>
          <w:rFonts w:eastAsia="Calibri" w:hAnsi="Calibri" w:cs="Calibri"/>
        </w:rPr>
        <w:t>Sept. 8</w:t>
      </w:r>
      <w:r w:rsidRPr="007A2C57">
        <w:rPr>
          <w:rFonts w:eastAsia="Calibri" w:hAnsi="Calibri" w:cs="Calibri"/>
          <w:vertAlign w:val="superscript"/>
        </w:rPr>
        <w:t>th</w:t>
      </w:r>
      <w:r>
        <w:rPr>
          <w:rFonts w:eastAsia="Calibri" w:hAnsi="Calibri" w:cs="Calibri"/>
        </w:rPr>
        <w:t xml:space="preserve">         MAP test Reading</w:t>
      </w:r>
    </w:p>
    <w:p w:rsidR="007A2C57" w:rsidRDefault="007A2C57" w:rsidP="007A2C57">
      <w:pPr>
        <w:rPr>
          <w:rFonts w:eastAsia="Calibri" w:hAnsi="Calibri" w:cs="Calibri"/>
        </w:rPr>
      </w:pPr>
      <w:r>
        <w:rPr>
          <w:rFonts w:eastAsia="Calibri" w:hAnsi="Calibri" w:cs="Calibri"/>
        </w:rPr>
        <w:t xml:space="preserve">2. </w:t>
      </w:r>
      <w:r>
        <w:rPr>
          <w:rFonts w:eastAsia="Calibri" w:hAnsi="Calibri" w:cs="Calibri"/>
        </w:rPr>
        <w:t xml:space="preserve">Sept. 9th        </w:t>
      </w:r>
      <w:proofErr w:type="spellStart"/>
      <w:r>
        <w:rPr>
          <w:rFonts w:eastAsia="Calibri" w:hAnsi="Calibri" w:cs="Calibri"/>
        </w:rPr>
        <w:t>Anchorpalooza</w:t>
      </w:r>
      <w:proofErr w:type="spellEnd"/>
    </w:p>
    <w:p w:rsidR="007A2C57" w:rsidRDefault="007A2C57" w:rsidP="007A2C57">
      <w:pPr>
        <w:rPr>
          <w:rFonts w:eastAsia="Calibri" w:hAnsi="Calibri" w:cs="Calibri"/>
        </w:rPr>
      </w:pPr>
      <w:r>
        <w:rPr>
          <w:rFonts w:eastAsia="Calibri" w:hAnsi="Calibri" w:cs="Calibri"/>
        </w:rPr>
        <w:t>3</w:t>
      </w:r>
      <w:r>
        <w:rPr>
          <w:rFonts w:eastAsia="Calibri" w:hAnsi="Calibri" w:cs="Calibri"/>
        </w:rPr>
        <w:t>. Sept. 11th      Invite Your Grandparents to Lunch</w:t>
      </w:r>
    </w:p>
    <w:p w:rsidR="007A2C57" w:rsidRDefault="007A2C57" w:rsidP="007A2C57">
      <w:pPr>
        <w:rPr>
          <w:rFonts w:eastAsia="Calibri" w:hAnsi="Calibri" w:cs="Calibri"/>
        </w:rPr>
      </w:pPr>
      <w:r>
        <w:rPr>
          <w:rFonts w:eastAsia="Calibri" w:hAnsi="Calibri" w:cs="Calibri"/>
        </w:rPr>
        <w:t>4</w:t>
      </w:r>
      <w:r>
        <w:rPr>
          <w:rFonts w:eastAsia="Calibri" w:hAnsi="Calibri" w:cs="Calibri"/>
        </w:rPr>
        <w:t>. Sept. 14th      Open House</w:t>
      </w:r>
    </w:p>
    <w:p w:rsidR="007A2C57" w:rsidRDefault="007A2C57" w:rsidP="007A2C57">
      <w:pPr>
        <w:rPr>
          <w:rFonts w:eastAsia="Calibri" w:hAnsi="Calibri" w:cs="Calibri"/>
          <w:color w:val="FF0000"/>
        </w:rPr>
      </w:pPr>
      <w:r>
        <w:rPr>
          <w:rFonts w:eastAsia="Calibri" w:hAnsi="Calibri" w:cs="Calibri"/>
        </w:rPr>
        <w:t>5</w:t>
      </w:r>
      <w:r>
        <w:rPr>
          <w:rFonts w:eastAsia="Calibri" w:hAnsi="Calibri" w:cs="Calibri"/>
        </w:rPr>
        <w:t xml:space="preserve">.  Sept. 14th     </w:t>
      </w:r>
      <w:r>
        <w:rPr>
          <w:rFonts w:eastAsia="Calibri" w:hAnsi="Calibri" w:cs="Calibri"/>
          <w:color w:val="FF0000"/>
        </w:rPr>
        <w:t>First Math Quiz</w:t>
      </w:r>
    </w:p>
    <w:p w:rsidR="007A2C57" w:rsidRPr="007A2C57" w:rsidRDefault="007A2C57" w:rsidP="007A2C57">
      <w:pPr>
        <w:rPr>
          <w:rFonts w:eastAsia="Calibri" w:hAnsi="Calibri" w:cs="Calibri"/>
        </w:rPr>
      </w:pPr>
      <w:r w:rsidRPr="007A2C57">
        <w:rPr>
          <w:rFonts w:eastAsia="Calibri" w:hAnsi="Calibri" w:cs="Calibri"/>
        </w:rPr>
        <w:t>6.  Sept. 15</w:t>
      </w:r>
      <w:r w:rsidRPr="007A2C57">
        <w:rPr>
          <w:rFonts w:eastAsia="Calibri" w:hAnsi="Calibri" w:cs="Calibri"/>
          <w:vertAlign w:val="superscript"/>
        </w:rPr>
        <w:t>th</w:t>
      </w:r>
      <w:r w:rsidRPr="007A2C57">
        <w:rPr>
          <w:rFonts w:eastAsia="Calibri" w:hAnsi="Calibri" w:cs="Calibri"/>
        </w:rPr>
        <w:t xml:space="preserve"> </w:t>
      </w:r>
      <w:r>
        <w:rPr>
          <w:rFonts w:eastAsia="Calibri" w:hAnsi="Calibri" w:cs="Calibri"/>
        </w:rPr>
        <w:t xml:space="preserve">      </w:t>
      </w:r>
      <w:r w:rsidRPr="007A2C57">
        <w:rPr>
          <w:rFonts w:eastAsia="Calibri" w:hAnsi="Calibri" w:cs="Calibri"/>
        </w:rPr>
        <w:t>MAP test Math</w:t>
      </w:r>
    </w:p>
    <w:p w:rsidR="007A2C57" w:rsidRDefault="007A2C57" w:rsidP="007A2C57">
      <w:pPr>
        <w:rPr>
          <w:rFonts w:eastAsia="Calibri" w:hAnsi="Calibri" w:cs="Calibri"/>
        </w:rPr>
      </w:pPr>
      <w:r>
        <w:rPr>
          <w:rFonts w:eastAsia="Calibri" w:hAnsi="Calibri" w:cs="Calibri"/>
        </w:rPr>
        <w:t>7</w:t>
      </w:r>
      <w:r>
        <w:rPr>
          <w:rFonts w:eastAsia="Calibri" w:hAnsi="Calibri" w:cs="Calibri"/>
        </w:rPr>
        <w:t>. Sept. 25-29    School at the Zoo</w:t>
      </w:r>
    </w:p>
    <w:p w:rsidR="007A2C57" w:rsidRDefault="007A2C57" w:rsidP="007A2C57">
      <w:pPr>
        <w:rPr>
          <w:rFonts w:eastAsia="Calibri" w:hAnsi="Calibri" w:cs="Calibri"/>
        </w:rPr>
      </w:pPr>
      <w:r>
        <w:rPr>
          <w:rFonts w:eastAsia="Calibri" w:hAnsi="Calibri" w:cs="Calibri"/>
        </w:rPr>
        <w:t>8</w:t>
      </w:r>
      <w:r>
        <w:rPr>
          <w:rFonts w:eastAsia="Calibri" w:hAnsi="Calibri" w:cs="Calibri"/>
        </w:rPr>
        <w:t>.  October 2-</w:t>
      </w:r>
      <w:proofErr w:type="gramStart"/>
      <w:r>
        <w:rPr>
          <w:rFonts w:eastAsia="Calibri" w:hAnsi="Calibri" w:cs="Calibri"/>
        </w:rPr>
        <w:t>6  Fall</w:t>
      </w:r>
      <w:proofErr w:type="gramEnd"/>
      <w:r>
        <w:rPr>
          <w:rFonts w:eastAsia="Calibri" w:hAnsi="Calibri" w:cs="Calibri"/>
        </w:rPr>
        <w:t xml:space="preserve"> Break                </w:t>
      </w:r>
    </w:p>
    <w:p w:rsidR="007A2C57" w:rsidRDefault="007A2C57" w:rsidP="007A2C57">
      <w:pPr>
        <w:rPr>
          <w:rFonts w:eastAsia="Calibri" w:hAnsi="Calibri" w:cs="Calibri"/>
          <w:b/>
          <w:u w:val="single"/>
        </w:rPr>
      </w:pPr>
      <w:r>
        <w:rPr>
          <w:rFonts w:eastAsia="Calibri" w:hAnsi="Calibri" w:cs="Calibri"/>
          <w:b/>
          <w:u w:val="single"/>
        </w:rPr>
        <w:t>Writing: </w:t>
      </w:r>
    </w:p>
    <w:p w:rsidR="007A2C57" w:rsidRDefault="007A2C57" w:rsidP="007A2C57">
      <w:pPr>
        <w:rPr>
          <w:rFonts w:eastAsia="Calibri" w:hAnsi="Calibri" w:cs="Calibri"/>
        </w:rPr>
      </w:pPr>
      <w:r>
        <w:rPr>
          <w:rFonts w:eastAsia="Calibri" w:hAnsi="Calibri" w:cs="Calibri"/>
        </w:rPr>
        <w:t>In writing, students will continue to focus on narrative writing.  Students will be encour</w:t>
      </w:r>
      <w:r>
        <w:rPr>
          <w:rFonts w:eastAsia="Calibri" w:hAnsi="Calibri" w:cs="Calibri"/>
        </w:rPr>
        <w:t>a</w:t>
      </w:r>
      <w:r>
        <w:rPr>
          <w:rFonts w:eastAsia="Calibri" w:hAnsi="Calibri" w:cs="Calibri"/>
        </w:rPr>
        <w:t>ged to use vivid details in their writing as they describe the setting, characters, and story elements.</w:t>
      </w:r>
    </w:p>
    <w:p w:rsidR="007A2C57" w:rsidRDefault="007A2C57" w:rsidP="007A2C57">
      <w:pPr>
        <w:rPr>
          <w:rFonts w:eastAsia="Calibri" w:hAnsi="Calibri" w:cs="Calibri"/>
          <w:b/>
          <w:u w:val="single"/>
        </w:rPr>
      </w:pPr>
      <w:r>
        <w:rPr>
          <w:rFonts w:eastAsia="Calibri" w:hAnsi="Calibri" w:cs="Calibri"/>
          <w:b/>
          <w:u w:val="single"/>
        </w:rPr>
        <w:t>Grammar:</w:t>
      </w:r>
    </w:p>
    <w:p w:rsidR="007A2C57" w:rsidRDefault="007A2C57" w:rsidP="007A2C57">
      <w:pPr>
        <w:rPr>
          <w:rFonts w:eastAsia="Calibri" w:hAnsi="Calibri" w:cs="Calibri"/>
        </w:rPr>
      </w:pPr>
      <w:r>
        <w:rPr>
          <w:rFonts w:eastAsia="Calibri" w:hAnsi="Calibri" w:cs="Calibri"/>
        </w:rPr>
        <w:t>Students will continue correcting sentence fragments &amp; run-on sentences.  Students will be encouraged to transfer this skill into their narrative writing.</w:t>
      </w:r>
    </w:p>
    <w:p w:rsidR="0058670D" w:rsidRPr="0058670D" w:rsidRDefault="0058670D" w:rsidP="007A2C57">
      <w:pPr>
        <w:rPr>
          <w:rFonts w:ascii="Bernard MT Condensed" w:eastAsia="Calibri" w:hAnsi="Bernard MT Condensed" w:cs="Calibri"/>
          <w:sz w:val="32"/>
          <w:szCs w:val="32"/>
        </w:rPr>
      </w:pPr>
      <w:r w:rsidRPr="0058670D">
        <w:rPr>
          <w:rFonts w:ascii="Bernard MT Condensed" w:eastAsia="Calibri" w:hAnsi="Bernard MT Condensed" w:cs="Calibri"/>
          <w:sz w:val="32"/>
          <w:szCs w:val="32"/>
        </w:rPr>
        <w:t>Word of the Week:</w:t>
      </w:r>
    </w:p>
    <w:p w:rsidR="0058670D" w:rsidRPr="0058670D" w:rsidRDefault="0058670D" w:rsidP="007A2C57">
      <w:pPr>
        <w:contextualSpacing/>
        <w:rPr>
          <w:rFonts w:ascii="Tahoma" w:eastAsia="Calibri" w:hAnsi="Tahoma" w:cs="Tahoma"/>
          <w:b/>
        </w:rPr>
      </w:pPr>
      <w:proofErr w:type="gramStart"/>
      <w:r w:rsidRPr="0058670D">
        <w:rPr>
          <w:rFonts w:ascii="Tahoma" w:eastAsia="Calibri" w:hAnsi="Tahoma" w:cs="Tahoma"/>
        </w:rPr>
        <w:t>loquacious</w:t>
      </w:r>
      <w:proofErr w:type="gramEnd"/>
      <w:r w:rsidRPr="0058670D">
        <w:rPr>
          <w:rFonts w:ascii="Tahoma" w:eastAsia="Calibri" w:hAnsi="Tahoma" w:cs="Tahoma"/>
          <w:b/>
        </w:rPr>
        <w:t>- adj.</w:t>
      </w:r>
    </w:p>
    <w:p w:rsidR="0058670D" w:rsidRPr="0058670D" w:rsidRDefault="0058670D" w:rsidP="007A2C57">
      <w:pPr>
        <w:contextualSpacing/>
        <w:rPr>
          <w:rFonts w:ascii="Tahoma" w:eastAsia="Calibri" w:hAnsi="Tahoma" w:cs="Tahoma"/>
          <w:b/>
        </w:rPr>
      </w:pPr>
      <w:proofErr w:type="gramStart"/>
      <w:r w:rsidRPr="0058670D">
        <w:rPr>
          <w:rFonts w:ascii="Tahoma" w:eastAsia="Calibri" w:hAnsi="Tahoma" w:cs="Tahoma"/>
          <w:b/>
        </w:rPr>
        <w:t>talkative</w:t>
      </w:r>
      <w:proofErr w:type="gramEnd"/>
      <w:r w:rsidRPr="0058670D">
        <w:rPr>
          <w:rFonts w:ascii="Tahoma" w:eastAsia="Calibri" w:hAnsi="Tahoma" w:cs="Tahoma"/>
          <w:b/>
        </w:rPr>
        <w:t>, chatty</w:t>
      </w:r>
    </w:p>
    <w:p w:rsidR="0058670D" w:rsidRPr="0058670D" w:rsidRDefault="0058670D" w:rsidP="007A2C57">
      <w:pPr>
        <w:contextualSpacing/>
        <w:rPr>
          <w:rFonts w:ascii="Tahoma" w:eastAsia="Calibri" w:hAnsi="Tahoma" w:cs="Tahoma"/>
          <w:b/>
        </w:rPr>
      </w:pPr>
    </w:p>
    <w:p w:rsidR="0058670D" w:rsidRPr="0058670D" w:rsidRDefault="0058670D" w:rsidP="007A2C57">
      <w:pPr>
        <w:contextualSpacing/>
        <w:rPr>
          <w:rFonts w:ascii="Tahoma" w:eastAsia="Calibri" w:hAnsi="Tahoma" w:cs="Tahoma"/>
        </w:rPr>
      </w:pPr>
      <w:r w:rsidRPr="0058670D">
        <w:rPr>
          <w:rFonts w:ascii="Tahoma" w:eastAsia="Calibri" w:hAnsi="Tahoma" w:cs="Tahoma"/>
          <w:b/>
        </w:rPr>
        <w:t xml:space="preserve">Example Sentence: </w:t>
      </w:r>
      <w:r w:rsidRPr="0058670D">
        <w:rPr>
          <w:rFonts w:ascii="Tahoma" w:eastAsia="Calibri" w:hAnsi="Tahoma" w:cs="Tahoma"/>
        </w:rPr>
        <w:t>The new neighbor,</w:t>
      </w:r>
      <w:r w:rsidRPr="0058670D">
        <w:rPr>
          <w:rFonts w:ascii="Tahoma" w:eastAsia="Calibri" w:hAnsi="Tahoma" w:cs="Tahoma"/>
          <w:b/>
        </w:rPr>
        <w:t xml:space="preserve"> </w:t>
      </w:r>
      <w:r w:rsidRPr="0058670D">
        <w:rPr>
          <w:rFonts w:ascii="Tahoma" w:eastAsia="Calibri" w:hAnsi="Tahoma" w:cs="Tahoma"/>
        </w:rPr>
        <w:t xml:space="preserve">Jenny is quite </w:t>
      </w:r>
      <w:proofErr w:type="gramStart"/>
      <w:r w:rsidRPr="0058670D">
        <w:rPr>
          <w:rFonts w:ascii="Tahoma" w:eastAsia="Calibri" w:hAnsi="Tahoma" w:cs="Tahoma"/>
          <w:b/>
        </w:rPr>
        <w:t>loquacious</w:t>
      </w:r>
      <w:r w:rsidRPr="0058670D">
        <w:rPr>
          <w:rFonts w:ascii="Tahoma" w:eastAsia="Calibri" w:hAnsi="Tahoma" w:cs="Tahoma"/>
        </w:rPr>
        <w:t>,</w:t>
      </w:r>
      <w:proofErr w:type="gramEnd"/>
      <w:r w:rsidRPr="0058670D">
        <w:rPr>
          <w:rFonts w:ascii="Tahoma" w:eastAsia="Calibri" w:hAnsi="Tahoma" w:cs="Tahoma"/>
        </w:rPr>
        <w:t xml:space="preserve"> I can hardly get a word in edgewise.</w:t>
      </w:r>
      <w:bookmarkStart w:id="0" w:name="_GoBack"/>
      <w:bookmarkEnd w:id="0"/>
    </w:p>
    <w:p w:rsidR="009F5CFB" w:rsidRDefault="009F5CFB" w:rsidP="007A2C57">
      <w:pPr>
        <w:spacing w:after="0" w:line="240" w:lineRule="auto"/>
      </w:pPr>
    </w:p>
    <w:sectPr w:rsidR="009F5CFB" w:rsidSect="00686C90">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71D14"/>
    <w:multiLevelType w:val="hybridMultilevel"/>
    <w:tmpl w:val="A572752A"/>
    <w:lvl w:ilvl="0" w:tplc="56182B82">
      <w:start w:val="1"/>
      <w:numFmt w:val="decimal"/>
      <w:lvlText w:val="%1."/>
      <w:lvlJc w:val="left"/>
      <w:pPr>
        <w:ind w:left="720" w:hanging="360"/>
      </w:pPr>
      <w:rPr>
        <w:rFonts w:ascii="Times New Roman" w:eastAsia="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338C2"/>
    <w:multiLevelType w:val="multilevel"/>
    <w:tmpl w:val="3208B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08737F8"/>
    <w:multiLevelType w:val="hybridMultilevel"/>
    <w:tmpl w:val="DDE40034"/>
    <w:lvl w:ilvl="0" w:tplc="290E414C">
      <w:numFmt w:val="bullet"/>
      <w:lvlText w:val=""/>
      <w:lvlJc w:val="left"/>
      <w:pPr>
        <w:ind w:left="720" w:hanging="360"/>
      </w:pPr>
      <w:rPr>
        <w:rFonts w:ascii="Symbol" w:hAnsi="Symbol"/>
      </w:rPr>
    </w:lvl>
    <w:lvl w:ilvl="1" w:tplc="7CD206DA">
      <w:numFmt w:val="bullet"/>
      <w:lvlText w:val="o"/>
      <w:lvlJc w:val="left"/>
      <w:pPr>
        <w:ind w:left="1440" w:hanging="1080"/>
      </w:pPr>
      <w:rPr>
        <w:rFonts w:ascii="Courier New" w:hAnsi="Courier New"/>
      </w:rPr>
    </w:lvl>
    <w:lvl w:ilvl="2" w:tplc="298C38F4">
      <w:numFmt w:val="bullet"/>
      <w:lvlText w:val=""/>
      <w:lvlJc w:val="left"/>
      <w:pPr>
        <w:ind w:left="2160" w:hanging="1800"/>
      </w:pPr>
    </w:lvl>
    <w:lvl w:ilvl="3" w:tplc="607023FC">
      <w:numFmt w:val="bullet"/>
      <w:lvlText w:val=""/>
      <w:lvlJc w:val="left"/>
      <w:pPr>
        <w:ind w:left="2880" w:hanging="2520"/>
      </w:pPr>
      <w:rPr>
        <w:rFonts w:ascii="Symbol" w:hAnsi="Symbol"/>
      </w:rPr>
    </w:lvl>
    <w:lvl w:ilvl="4" w:tplc="C6A2C922">
      <w:numFmt w:val="bullet"/>
      <w:lvlText w:val="o"/>
      <w:lvlJc w:val="left"/>
      <w:pPr>
        <w:ind w:left="3600" w:hanging="3240"/>
      </w:pPr>
      <w:rPr>
        <w:rFonts w:ascii="Courier New" w:hAnsi="Courier New"/>
      </w:rPr>
    </w:lvl>
    <w:lvl w:ilvl="5" w:tplc="C0423D2A">
      <w:numFmt w:val="bullet"/>
      <w:lvlText w:val=""/>
      <w:lvlJc w:val="left"/>
      <w:pPr>
        <w:ind w:left="4320" w:hanging="3960"/>
      </w:pPr>
    </w:lvl>
    <w:lvl w:ilvl="6" w:tplc="FC980CD6">
      <w:numFmt w:val="bullet"/>
      <w:lvlText w:val=""/>
      <w:lvlJc w:val="left"/>
      <w:pPr>
        <w:ind w:left="5040" w:hanging="4680"/>
      </w:pPr>
      <w:rPr>
        <w:rFonts w:ascii="Symbol" w:hAnsi="Symbol"/>
      </w:rPr>
    </w:lvl>
    <w:lvl w:ilvl="7" w:tplc="B36254E8">
      <w:numFmt w:val="bullet"/>
      <w:lvlText w:val="o"/>
      <w:lvlJc w:val="left"/>
      <w:pPr>
        <w:ind w:left="5760" w:hanging="5400"/>
      </w:pPr>
      <w:rPr>
        <w:rFonts w:ascii="Courier New" w:hAnsi="Courier New"/>
      </w:rPr>
    </w:lvl>
    <w:lvl w:ilvl="8" w:tplc="DF58EDDE">
      <w:numFmt w:val="bullet"/>
      <w:lvlText w:val=""/>
      <w:lvlJc w:val="left"/>
      <w:pPr>
        <w:ind w:left="6480" w:hanging="6120"/>
      </w:pPr>
    </w:lvl>
  </w:abstractNum>
  <w:abstractNum w:abstractNumId="3" w15:restartNumberingAfterBreak="0">
    <w:nsid w:val="720E5FCA"/>
    <w:multiLevelType w:val="hybridMultilevel"/>
    <w:tmpl w:val="3F6C9C8E"/>
    <w:lvl w:ilvl="0" w:tplc="93E66A80">
      <w:start w:val="1"/>
      <w:numFmt w:val="decimal"/>
      <w:lvlText w:val="%1."/>
      <w:lvlJc w:val="left"/>
      <w:pPr>
        <w:ind w:left="720" w:hanging="360"/>
      </w:pPr>
    </w:lvl>
    <w:lvl w:ilvl="1" w:tplc="3544CCC0">
      <w:start w:val="1"/>
      <w:numFmt w:val="decimal"/>
      <w:lvlText w:val="%2."/>
      <w:lvlJc w:val="left"/>
      <w:pPr>
        <w:ind w:left="1440" w:hanging="1080"/>
      </w:pPr>
    </w:lvl>
    <w:lvl w:ilvl="2" w:tplc="9CF026F0">
      <w:start w:val="1"/>
      <w:numFmt w:val="decimal"/>
      <w:lvlText w:val="%3."/>
      <w:lvlJc w:val="left"/>
      <w:pPr>
        <w:ind w:left="2160" w:hanging="1980"/>
      </w:pPr>
    </w:lvl>
    <w:lvl w:ilvl="3" w:tplc="113806E4">
      <w:start w:val="1"/>
      <w:numFmt w:val="decimal"/>
      <w:lvlText w:val="%4."/>
      <w:lvlJc w:val="left"/>
      <w:pPr>
        <w:ind w:left="2880" w:hanging="2520"/>
      </w:pPr>
    </w:lvl>
    <w:lvl w:ilvl="4" w:tplc="CD945184">
      <w:start w:val="1"/>
      <w:numFmt w:val="decimal"/>
      <w:lvlText w:val="%5."/>
      <w:lvlJc w:val="left"/>
      <w:pPr>
        <w:ind w:left="3600" w:hanging="3240"/>
      </w:pPr>
    </w:lvl>
    <w:lvl w:ilvl="5" w:tplc="900EDE0C">
      <w:start w:val="1"/>
      <w:numFmt w:val="decimal"/>
      <w:lvlText w:val="%6."/>
      <w:lvlJc w:val="left"/>
      <w:pPr>
        <w:ind w:left="4320" w:hanging="4140"/>
      </w:pPr>
    </w:lvl>
    <w:lvl w:ilvl="6" w:tplc="EC5889D2">
      <w:start w:val="1"/>
      <w:numFmt w:val="decimal"/>
      <w:lvlText w:val="%7."/>
      <w:lvlJc w:val="left"/>
      <w:pPr>
        <w:ind w:left="5040" w:hanging="4680"/>
      </w:pPr>
    </w:lvl>
    <w:lvl w:ilvl="7" w:tplc="B50C1D16">
      <w:start w:val="1"/>
      <w:numFmt w:val="decimal"/>
      <w:lvlText w:val="%8."/>
      <w:lvlJc w:val="left"/>
      <w:pPr>
        <w:ind w:left="5760" w:hanging="5400"/>
      </w:pPr>
    </w:lvl>
    <w:lvl w:ilvl="8" w:tplc="5E1A6814">
      <w:start w:val="1"/>
      <w:numFmt w:val="decimal"/>
      <w:lvlText w:val="%9."/>
      <w:lvlJc w:val="left"/>
      <w:pPr>
        <w:ind w:left="6480" w:hanging="6300"/>
      </w:pPr>
    </w:lvl>
  </w:abstractNum>
  <w:abstractNum w:abstractNumId="4" w15:restartNumberingAfterBreak="0">
    <w:nsid w:val="7FB2206F"/>
    <w:multiLevelType w:val="hybridMultilevel"/>
    <w:tmpl w:val="B17A3AB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FB"/>
    <w:rsid w:val="0058670D"/>
    <w:rsid w:val="00780EEA"/>
    <w:rsid w:val="007A2C57"/>
    <w:rsid w:val="00853F6F"/>
    <w:rsid w:val="009F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76B5B"/>
  <w15:docId w15:val="{B1151290-845C-425A-9267-5426186F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CFB"/>
  </w:style>
  <w:style w:type="paragraph" w:styleId="Heading1">
    <w:name w:val="heading 1"/>
    <w:basedOn w:val="Normal"/>
    <w:rsid w:val="009F5CFB"/>
    <w:pPr>
      <w:spacing w:before="480"/>
      <w:outlineLvl w:val="0"/>
    </w:pPr>
    <w:rPr>
      <w:b/>
      <w:color w:val="345A8A"/>
      <w:sz w:val="32"/>
    </w:rPr>
  </w:style>
  <w:style w:type="paragraph" w:styleId="Heading2">
    <w:name w:val="heading 2"/>
    <w:basedOn w:val="Normal"/>
    <w:rsid w:val="009F5CFB"/>
    <w:pPr>
      <w:spacing w:before="200"/>
      <w:outlineLvl w:val="1"/>
    </w:pPr>
    <w:rPr>
      <w:b/>
      <w:color w:val="4F81BD"/>
      <w:sz w:val="26"/>
    </w:rPr>
  </w:style>
  <w:style w:type="paragraph" w:styleId="Heading3">
    <w:name w:val="heading 3"/>
    <w:basedOn w:val="Normal"/>
    <w:rsid w:val="009F5CFB"/>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22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188D"/>
    <w:pPr>
      <w:ind w:left="720"/>
      <w:contextualSpacing/>
    </w:pPr>
  </w:style>
  <w:style w:type="paragraph" w:styleId="BalloonText">
    <w:name w:val="Balloon Text"/>
    <w:basedOn w:val="Normal"/>
    <w:link w:val="BalloonTextChar"/>
    <w:uiPriority w:val="99"/>
    <w:semiHidden/>
    <w:unhideWhenUsed/>
    <w:rsid w:val="00A4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281"/>
    <w:rPr>
      <w:rFonts w:ascii="Tahoma" w:hAnsi="Tahoma" w:cs="Tahoma"/>
      <w:sz w:val="16"/>
      <w:szCs w:val="16"/>
    </w:rPr>
  </w:style>
  <w:style w:type="paragraph" w:styleId="Title">
    <w:name w:val="Title"/>
    <w:basedOn w:val="Normal"/>
    <w:rsid w:val="009F5CFB"/>
    <w:pPr>
      <w:spacing w:after="300"/>
    </w:pPr>
    <w:rPr>
      <w:color w:val="17365D"/>
      <w:sz w:val="52"/>
    </w:rPr>
  </w:style>
  <w:style w:type="paragraph" w:styleId="Subtitle">
    <w:name w:val="Subtitle"/>
    <w:basedOn w:val="Normal"/>
    <w:rsid w:val="009F5CFB"/>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72039">
      <w:bodyDiv w:val="1"/>
      <w:marLeft w:val="0"/>
      <w:marRight w:val="0"/>
      <w:marTop w:val="0"/>
      <w:marBottom w:val="0"/>
      <w:divBdr>
        <w:top w:val="none" w:sz="0" w:space="0" w:color="auto"/>
        <w:left w:val="none" w:sz="0" w:space="0" w:color="auto"/>
        <w:bottom w:val="none" w:sz="0" w:space="0" w:color="auto"/>
        <w:right w:val="none" w:sz="0" w:space="0" w:color="auto"/>
      </w:divBdr>
      <w:divsChild>
        <w:div w:id="1874614243">
          <w:marLeft w:val="0"/>
          <w:marRight w:val="0"/>
          <w:marTop w:val="0"/>
          <w:marBottom w:val="0"/>
          <w:divBdr>
            <w:top w:val="none" w:sz="0" w:space="0" w:color="auto"/>
            <w:left w:val="none" w:sz="0" w:space="0" w:color="auto"/>
            <w:bottom w:val="none" w:sz="0" w:space="0" w:color="auto"/>
            <w:right w:val="none" w:sz="0" w:space="0" w:color="auto"/>
          </w:divBdr>
        </w:div>
        <w:div w:id="1083599129">
          <w:marLeft w:val="0"/>
          <w:marRight w:val="0"/>
          <w:marTop w:val="0"/>
          <w:marBottom w:val="0"/>
          <w:divBdr>
            <w:top w:val="none" w:sz="0" w:space="0" w:color="auto"/>
            <w:left w:val="none" w:sz="0" w:space="0" w:color="auto"/>
            <w:bottom w:val="none" w:sz="0" w:space="0" w:color="auto"/>
            <w:right w:val="none" w:sz="0" w:space="0" w:color="auto"/>
          </w:divBdr>
        </w:div>
      </w:divsChild>
    </w:div>
    <w:div w:id="474180135">
      <w:bodyDiv w:val="1"/>
      <w:marLeft w:val="0"/>
      <w:marRight w:val="0"/>
      <w:marTop w:val="0"/>
      <w:marBottom w:val="0"/>
      <w:divBdr>
        <w:top w:val="none" w:sz="0" w:space="0" w:color="auto"/>
        <w:left w:val="none" w:sz="0" w:space="0" w:color="auto"/>
        <w:bottom w:val="none" w:sz="0" w:space="0" w:color="auto"/>
        <w:right w:val="none" w:sz="0" w:space="0" w:color="auto"/>
      </w:divBdr>
    </w:div>
    <w:div w:id="675689950">
      <w:bodyDiv w:val="1"/>
      <w:marLeft w:val="0"/>
      <w:marRight w:val="0"/>
      <w:marTop w:val="0"/>
      <w:marBottom w:val="0"/>
      <w:divBdr>
        <w:top w:val="none" w:sz="0" w:space="0" w:color="auto"/>
        <w:left w:val="none" w:sz="0" w:space="0" w:color="auto"/>
        <w:bottom w:val="none" w:sz="0" w:space="0" w:color="auto"/>
        <w:right w:val="none" w:sz="0" w:space="0" w:color="auto"/>
      </w:divBdr>
    </w:div>
    <w:div w:id="722363806">
      <w:bodyDiv w:val="1"/>
      <w:marLeft w:val="0"/>
      <w:marRight w:val="0"/>
      <w:marTop w:val="0"/>
      <w:marBottom w:val="0"/>
      <w:divBdr>
        <w:top w:val="none" w:sz="0" w:space="0" w:color="auto"/>
        <w:left w:val="none" w:sz="0" w:space="0" w:color="auto"/>
        <w:bottom w:val="none" w:sz="0" w:space="0" w:color="auto"/>
        <w:right w:val="none" w:sz="0" w:space="0" w:color="auto"/>
      </w:divBdr>
    </w:div>
    <w:div w:id="798451578">
      <w:bodyDiv w:val="1"/>
      <w:marLeft w:val="0"/>
      <w:marRight w:val="0"/>
      <w:marTop w:val="0"/>
      <w:marBottom w:val="0"/>
      <w:divBdr>
        <w:top w:val="none" w:sz="0" w:space="0" w:color="auto"/>
        <w:left w:val="none" w:sz="0" w:space="0" w:color="auto"/>
        <w:bottom w:val="none" w:sz="0" w:space="0" w:color="auto"/>
        <w:right w:val="none" w:sz="0" w:space="0" w:color="auto"/>
      </w:divBdr>
    </w:div>
    <w:div w:id="804587915">
      <w:bodyDiv w:val="1"/>
      <w:marLeft w:val="0"/>
      <w:marRight w:val="0"/>
      <w:marTop w:val="0"/>
      <w:marBottom w:val="0"/>
      <w:divBdr>
        <w:top w:val="none" w:sz="0" w:space="0" w:color="auto"/>
        <w:left w:val="none" w:sz="0" w:space="0" w:color="auto"/>
        <w:bottom w:val="none" w:sz="0" w:space="0" w:color="auto"/>
        <w:right w:val="none" w:sz="0" w:space="0" w:color="auto"/>
      </w:divBdr>
    </w:div>
    <w:div w:id="804809300">
      <w:bodyDiv w:val="1"/>
      <w:marLeft w:val="0"/>
      <w:marRight w:val="0"/>
      <w:marTop w:val="0"/>
      <w:marBottom w:val="0"/>
      <w:divBdr>
        <w:top w:val="none" w:sz="0" w:space="0" w:color="auto"/>
        <w:left w:val="none" w:sz="0" w:space="0" w:color="auto"/>
        <w:bottom w:val="none" w:sz="0" w:space="0" w:color="auto"/>
        <w:right w:val="none" w:sz="0" w:space="0" w:color="auto"/>
      </w:divBdr>
    </w:div>
    <w:div w:id="830218818">
      <w:bodyDiv w:val="1"/>
      <w:marLeft w:val="0"/>
      <w:marRight w:val="0"/>
      <w:marTop w:val="0"/>
      <w:marBottom w:val="0"/>
      <w:divBdr>
        <w:top w:val="none" w:sz="0" w:space="0" w:color="auto"/>
        <w:left w:val="none" w:sz="0" w:space="0" w:color="auto"/>
        <w:bottom w:val="none" w:sz="0" w:space="0" w:color="auto"/>
        <w:right w:val="none" w:sz="0" w:space="0" w:color="auto"/>
      </w:divBdr>
    </w:div>
    <w:div w:id="1176312136">
      <w:bodyDiv w:val="1"/>
      <w:marLeft w:val="0"/>
      <w:marRight w:val="0"/>
      <w:marTop w:val="0"/>
      <w:marBottom w:val="0"/>
      <w:divBdr>
        <w:top w:val="none" w:sz="0" w:space="0" w:color="auto"/>
        <w:left w:val="none" w:sz="0" w:space="0" w:color="auto"/>
        <w:bottom w:val="none" w:sz="0" w:space="0" w:color="auto"/>
        <w:right w:val="none" w:sz="0" w:space="0" w:color="auto"/>
      </w:divBdr>
    </w:div>
    <w:div w:id="1190676694">
      <w:bodyDiv w:val="1"/>
      <w:marLeft w:val="0"/>
      <w:marRight w:val="0"/>
      <w:marTop w:val="0"/>
      <w:marBottom w:val="0"/>
      <w:divBdr>
        <w:top w:val="none" w:sz="0" w:space="0" w:color="auto"/>
        <w:left w:val="none" w:sz="0" w:space="0" w:color="auto"/>
        <w:bottom w:val="none" w:sz="0" w:space="0" w:color="auto"/>
        <w:right w:val="none" w:sz="0" w:space="0" w:color="auto"/>
      </w:divBdr>
    </w:div>
    <w:div w:id="1259406068">
      <w:bodyDiv w:val="1"/>
      <w:marLeft w:val="0"/>
      <w:marRight w:val="0"/>
      <w:marTop w:val="0"/>
      <w:marBottom w:val="0"/>
      <w:divBdr>
        <w:top w:val="none" w:sz="0" w:space="0" w:color="auto"/>
        <w:left w:val="none" w:sz="0" w:space="0" w:color="auto"/>
        <w:bottom w:val="none" w:sz="0" w:space="0" w:color="auto"/>
        <w:right w:val="none" w:sz="0" w:space="0" w:color="auto"/>
      </w:divBdr>
    </w:div>
    <w:div w:id="1262714541">
      <w:bodyDiv w:val="1"/>
      <w:marLeft w:val="0"/>
      <w:marRight w:val="0"/>
      <w:marTop w:val="0"/>
      <w:marBottom w:val="0"/>
      <w:divBdr>
        <w:top w:val="none" w:sz="0" w:space="0" w:color="auto"/>
        <w:left w:val="none" w:sz="0" w:space="0" w:color="auto"/>
        <w:bottom w:val="none" w:sz="0" w:space="0" w:color="auto"/>
        <w:right w:val="none" w:sz="0" w:space="0" w:color="auto"/>
      </w:divBdr>
    </w:div>
    <w:div w:id="1403722450">
      <w:bodyDiv w:val="1"/>
      <w:marLeft w:val="0"/>
      <w:marRight w:val="0"/>
      <w:marTop w:val="0"/>
      <w:marBottom w:val="0"/>
      <w:divBdr>
        <w:top w:val="none" w:sz="0" w:space="0" w:color="auto"/>
        <w:left w:val="none" w:sz="0" w:space="0" w:color="auto"/>
        <w:bottom w:val="none" w:sz="0" w:space="0" w:color="auto"/>
        <w:right w:val="none" w:sz="0" w:space="0" w:color="auto"/>
      </w:divBdr>
    </w:div>
    <w:div w:id="1431780530">
      <w:bodyDiv w:val="1"/>
      <w:marLeft w:val="0"/>
      <w:marRight w:val="0"/>
      <w:marTop w:val="0"/>
      <w:marBottom w:val="0"/>
      <w:divBdr>
        <w:top w:val="none" w:sz="0" w:space="0" w:color="auto"/>
        <w:left w:val="none" w:sz="0" w:space="0" w:color="auto"/>
        <w:bottom w:val="none" w:sz="0" w:space="0" w:color="auto"/>
        <w:right w:val="none" w:sz="0" w:space="0" w:color="auto"/>
      </w:divBdr>
    </w:div>
    <w:div w:id="1582329830">
      <w:bodyDiv w:val="1"/>
      <w:marLeft w:val="0"/>
      <w:marRight w:val="0"/>
      <w:marTop w:val="0"/>
      <w:marBottom w:val="0"/>
      <w:divBdr>
        <w:top w:val="none" w:sz="0" w:space="0" w:color="auto"/>
        <w:left w:val="none" w:sz="0" w:space="0" w:color="auto"/>
        <w:bottom w:val="none" w:sz="0" w:space="0" w:color="auto"/>
        <w:right w:val="none" w:sz="0" w:space="0" w:color="auto"/>
      </w:divBdr>
    </w:div>
    <w:div w:id="1672417012">
      <w:bodyDiv w:val="1"/>
      <w:marLeft w:val="0"/>
      <w:marRight w:val="0"/>
      <w:marTop w:val="0"/>
      <w:marBottom w:val="0"/>
      <w:divBdr>
        <w:top w:val="none" w:sz="0" w:space="0" w:color="auto"/>
        <w:left w:val="none" w:sz="0" w:space="0" w:color="auto"/>
        <w:bottom w:val="none" w:sz="0" w:space="0" w:color="auto"/>
        <w:right w:val="none" w:sz="0" w:space="0" w:color="auto"/>
      </w:divBdr>
    </w:div>
    <w:div w:id="1780417528">
      <w:bodyDiv w:val="1"/>
      <w:marLeft w:val="0"/>
      <w:marRight w:val="0"/>
      <w:marTop w:val="0"/>
      <w:marBottom w:val="0"/>
      <w:divBdr>
        <w:top w:val="none" w:sz="0" w:space="0" w:color="auto"/>
        <w:left w:val="none" w:sz="0" w:space="0" w:color="auto"/>
        <w:bottom w:val="none" w:sz="0" w:space="0" w:color="auto"/>
        <w:right w:val="none" w:sz="0" w:space="0" w:color="auto"/>
      </w:divBdr>
      <w:divsChild>
        <w:div w:id="1522351732">
          <w:marLeft w:val="0"/>
          <w:marRight w:val="0"/>
          <w:marTop w:val="0"/>
          <w:marBottom w:val="0"/>
          <w:divBdr>
            <w:top w:val="none" w:sz="0" w:space="0" w:color="auto"/>
            <w:left w:val="none" w:sz="0" w:space="0" w:color="auto"/>
            <w:bottom w:val="none" w:sz="0" w:space="0" w:color="auto"/>
            <w:right w:val="none" w:sz="0" w:space="0" w:color="auto"/>
          </w:divBdr>
          <w:divsChild>
            <w:div w:id="165944184">
              <w:marLeft w:val="0"/>
              <w:marRight w:val="0"/>
              <w:marTop w:val="0"/>
              <w:marBottom w:val="0"/>
              <w:divBdr>
                <w:top w:val="none" w:sz="0" w:space="0" w:color="auto"/>
                <w:left w:val="none" w:sz="0" w:space="0" w:color="auto"/>
                <w:bottom w:val="none" w:sz="0" w:space="0" w:color="auto"/>
                <w:right w:val="none" w:sz="0" w:space="0" w:color="auto"/>
              </w:divBdr>
            </w:div>
          </w:divsChild>
        </w:div>
        <w:div w:id="931668557">
          <w:marLeft w:val="0"/>
          <w:marRight w:val="0"/>
          <w:marTop w:val="0"/>
          <w:marBottom w:val="0"/>
          <w:divBdr>
            <w:top w:val="none" w:sz="0" w:space="0" w:color="auto"/>
            <w:left w:val="none" w:sz="0" w:space="0" w:color="auto"/>
            <w:bottom w:val="none" w:sz="0" w:space="0" w:color="auto"/>
            <w:right w:val="none" w:sz="0" w:space="0" w:color="auto"/>
          </w:divBdr>
          <w:divsChild>
            <w:div w:id="1416627475">
              <w:marLeft w:val="0"/>
              <w:marRight w:val="0"/>
              <w:marTop w:val="0"/>
              <w:marBottom w:val="0"/>
              <w:divBdr>
                <w:top w:val="none" w:sz="0" w:space="0" w:color="auto"/>
                <w:left w:val="none" w:sz="0" w:space="0" w:color="auto"/>
                <w:bottom w:val="none" w:sz="0" w:space="0" w:color="auto"/>
                <w:right w:val="none" w:sz="0" w:space="0" w:color="auto"/>
              </w:divBdr>
              <w:divsChild>
                <w:div w:id="837815522">
                  <w:marLeft w:val="0"/>
                  <w:marRight w:val="0"/>
                  <w:marTop w:val="0"/>
                  <w:marBottom w:val="0"/>
                  <w:divBdr>
                    <w:top w:val="none" w:sz="0" w:space="0" w:color="auto"/>
                    <w:left w:val="none" w:sz="0" w:space="0" w:color="auto"/>
                    <w:bottom w:val="none" w:sz="0" w:space="0" w:color="auto"/>
                    <w:right w:val="none" w:sz="0" w:space="0" w:color="auto"/>
                  </w:divBdr>
                  <w:divsChild>
                    <w:div w:id="608393787">
                      <w:marLeft w:val="0"/>
                      <w:marRight w:val="0"/>
                      <w:marTop w:val="0"/>
                      <w:marBottom w:val="0"/>
                      <w:divBdr>
                        <w:top w:val="none" w:sz="0" w:space="0" w:color="auto"/>
                        <w:left w:val="none" w:sz="0" w:space="0" w:color="auto"/>
                        <w:bottom w:val="none" w:sz="0" w:space="0" w:color="auto"/>
                        <w:right w:val="none" w:sz="0" w:space="0" w:color="auto"/>
                      </w:divBdr>
                      <w:divsChild>
                        <w:div w:id="209396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851252">
      <w:bodyDiv w:val="1"/>
      <w:marLeft w:val="0"/>
      <w:marRight w:val="0"/>
      <w:marTop w:val="0"/>
      <w:marBottom w:val="0"/>
      <w:divBdr>
        <w:top w:val="none" w:sz="0" w:space="0" w:color="auto"/>
        <w:left w:val="none" w:sz="0" w:space="0" w:color="auto"/>
        <w:bottom w:val="none" w:sz="0" w:space="0" w:color="auto"/>
        <w:right w:val="none" w:sz="0" w:space="0" w:color="auto"/>
      </w:divBdr>
    </w:div>
    <w:div w:id="192591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504B7-3384-410F-9A0D-63FA4BDD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Anchorage School</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Library</dc:creator>
  <cp:lastModifiedBy>Campbell, Lisa</cp:lastModifiedBy>
  <cp:revision>2</cp:revision>
  <cp:lastPrinted>2017-08-20T20:02:00Z</cp:lastPrinted>
  <dcterms:created xsi:type="dcterms:W3CDTF">2017-09-04T17:22:00Z</dcterms:created>
  <dcterms:modified xsi:type="dcterms:W3CDTF">2017-09-04T17:22:00Z</dcterms:modified>
</cp:coreProperties>
</file>